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66558" w:rsidP="4EEB1283" w:rsidRDefault="009D71E8" w14:paraId="2A7D54B2" w14:textId="5D8FDB1E">
      <w:pPr>
        <w:pStyle w:val="Heading1"/>
        <w:rPr>
          <w:bCs/>
        </w:rPr>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t xml:space="preserve"> – </w:t>
      </w:r>
      <w:r w:rsidR="578831A2">
        <w:t xml:space="preserve">RIVER ACADEMY. </w:t>
      </w: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66BF1DC9"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2940F3" w:rsidTr="66BF1DC9"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4D87107A" w14:paraId="2A7D54B9" w14:textId="7BFFE95B">
            <w:pPr>
              <w:pStyle w:val="TableRow"/>
            </w:pPr>
            <w:r>
              <w:t>187</w:t>
            </w:r>
          </w:p>
        </w:tc>
      </w:tr>
      <w:tr w:rsidR="002940F3" w:rsidTr="66BF1DC9"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115E21CE" w14:paraId="2A7D54BC" w14:textId="3DED92A0">
            <w:pPr>
              <w:pStyle w:val="TableRow"/>
            </w:pPr>
            <w:r>
              <w:t>2</w:t>
            </w:r>
            <w:r w:rsidR="00C100F3">
              <w:t>8</w:t>
            </w:r>
            <w:r>
              <w:t>%</w:t>
            </w:r>
          </w:p>
        </w:tc>
      </w:tr>
      <w:tr w:rsidR="002940F3" w:rsidTr="66BF1DC9"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E" w14:textId="45CBC67B">
            <w:pPr>
              <w:pStyle w:val="TableRow"/>
            </w:pPr>
            <w:r>
              <w:t xml:space="preserve">Academic year/years that our current pupil premium strategy plan covers </w:t>
            </w:r>
            <w:r w:rsidRPr="4EEB1283">
              <w:rPr>
                <w:b/>
                <w:bCs/>
              </w:rPr>
              <w:t>(</w:t>
            </w:r>
            <w:r w:rsidRPr="4EEB1283" w:rsidR="587C521F">
              <w:rPr>
                <w:b/>
                <w:bCs/>
              </w:rPr>
              <w:t>3-year</w:t>
            </w:r>
            <w:r w:rsidRPr="4EEB1283">
              <w:rPr>
                <w:b/>
                <w:bCs/>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4E9FE3A6" w14:paraId="2A7D54BF" w14:textId="1284CF72">
            <w:pPr>
              <w:pStyle w:val="TableRow"/>
            </w:pPr>
            <w:r>
              <w:t>202</w:t>
            </w:r>
            <w:r w:rsidR="4851FC1A">
              <w:t>4</w:t>
            </w:r>
            <w:r>
              <w:t>-202</w:t>
            </w:r>
            <w:r w:rsidR="5AE0976E">
              <w:t>5</w:t>
            </w:r>
          </w:p>
        </w:tc>
      </w:tr>
      <w:tr w:rsidR="002940F3" w:rsidTr="66BF1DC9"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39568C3D" w14:paraId="2A7D54C2" w14:textId="76FFAE8A">
            <w:pPr>
              <w:pStyle w:val="TableRow"/>
            </w:pPr>
            <w:r>
              <w:t>September 202</w:t>
            </w:r>
            <w:r w:rsidR="5420AB14">
              <w:t>4</w:t>
            </w:r>
          </w:p>
        </w:tc>
      </w:tr>
      <w:tr w:rsidR="002940F3" w:rsidTr="66BF1DC9"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47095816" w14:paraId="2A7D54C5" w14:textId="0FFBD2AA">
            <w:pPr>
              <w:pStyle w:val="TableRow"/>
            </w:pPr>
            <w:r>
              <w:t>January 202</w:t>
            </w:r>
            <w:r w:rsidR="5DCA0C9F">
              <w:t>5</w:t>
            </w:r>
          </w:p>
        </w:tc>
      </w:tr>
      <w:tr w:rsidR="002940F3" w:rsidTr="66BF1DC9"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2CDEB797" w14:paraId="2A7D54C8" w14:textId="2E6DE9E5">
            <w:pPr>
              <w:pStyle w:val="TableRow"/>
            </w:pPr>
            <w:r>
              <w:t>Andy Hartley</w:t>
            </w:r>
          </w:p>
        </w:tc>
      </w:tr>
      <w:tr w:rsidR="002940F3" w:rsidTr="66BF1DC9"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C94946" w14:paraId="2A7D54CB" w14:textId="3CA717B4">
            <w:pPr>
              <w:pStyle w:val="TableRow"/>
            </w:pPr>
            <w:r>
              <w:t>Becky Clarke</w:t>
            </w:r>
          </w:p>
        </w:tc>
      </w:tr>
      <w:tr w:rsidR="002940F3" w:rsidTr="66BF1DC9"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A86DC5" w14:paraId="2A7D54CE" w14:textId="5CAB524D">
            <w:pPr>
              <w:pStyle w:val="TableRow"/>
            </w:pPr>
            <w:r>
              <w:t>Need to identify</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00F14B0"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400F14B0"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EEB1283" w:rsidRDefault="3463C723" w14:paraId="2A7D54D8" w14:textId="49F1B209">
            <w:pPr>
              <w:pStyle w:val="TableRow"/>
              <w:rPr>
                <w:rFonts w:eastAsia="Arial" w:cs="Arial"/>
                <w:color w:val="auto"/>
                <w:sz w:val="22"/>
                <w:szCs w:val="22"/>
              </w:rPr>
            </w:pPr>
            <w:r w:rsidRPr="400F14B0">
              <w:rPr>
                <w:rFonts w:eastAsia="Arial" w:cs="Arial"/>
                <w:color w:val="auto"/>
                <w:sz w:val="22"/>
                <w:szCs w:val="22"/>
              </w:rPr>
              <w:t>35 000</w:t>
            </w:r>
          </w:p>
        </w:tc>
      </w:tr>
      <w:tr w:rsidR="00E66558" w:rsidTr="400F14B0"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EEB1283" w:rsidRDefault="39B7B18D" w14:paraId="2A7D54DB" w14:textId="7C56B41E">
            <w:pPr>
              <w:pStyle w:val="TableRow"/>
              <w:rPr>
                <w:rFonts w:eastAsia="Arial" w:cs="Arial"/>
                <w:color w:val="auto"/>
                <w:sz w:val="22"/>
                <w:szCs w:val="22"/>
              </w:rPr>
            </w:pPr>
            <w:r w:rsidRPr="66BF1DC9">
              <w:rPr>
                <w:rFonts w:eastAsia="Arial" w:cs="Arial"/>
                <w:color w:val="auto"/>
                <w:sz w:val="22"/>
                <w:szCs w:val="22"/>
              </w:rPr>
              <w:t>0</w:t>
            </w:r>
          </w:p>
        </w:tc>
      </w:tr>
      <w:tr w:rsidR="00E66558" w:rsidTr="400F14B0"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P="009C0914" w:rsidRDefault="009D71E8" w14:paraId="3B2B4CFA" w14:textId="77777777">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rsidRPr="00586FBC" w:rsidR="001E206F" w:rsidRDefault="001E206F" w14:paraId="2A7D54DD" w14:textId="70EB550D">
            <w:pPr>
              <w:pStyle w:val="TableRow"/>
              <w:rPr>
                <w:i/>
                <w:iCs/>
              </w:rPr>
            </w:pPr>
            <w:r w:rsidRPr="00586FBC">
              <w:rPr>
                <w:i/>
                <w:iCs/>
              </w:rPr>
              <w:t>*</w:t>
            </w:r>
            <w:r w:rsidRPr="00586FBC" w:rsidR="009C0914">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EEB1283" w:rsidRDefault="00E66558" w14:paraId="2A7D54DE" w14:textId="1E1A31E3">
            <w:pPr>
              <w:pStyle w:val="TableRow"/>
              <w:ind w:left="0"/>
            </w:pPr>
          </w:p>
        </w:tc>
      </w:tr>
      <w:tr w:rsidR="00E66558" w:rsidTr="400F14B0"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5A377FA1" w14:paraId="2A7D54E2" w14:textId="0A4F0360">
            <w:pPr>
              <w:pStyle w:val="TableRow"/>
            </w:pPr>
            <w:r>
              <w:t>35000</w:t>
            </w:r>
          </w:p>
        </w:tc>
      </w:tr>
    </w:tbl>
    <w:p w:rsidR="00E66558" w:rsidRDefault="009D71E8" w14:paraId="2A7D54E4" w14:textId="77777777">
      <w:pPr>
        <w:pStyle w:val="Heading1"/>
      </w:pPr>
      <w:r>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4EEB1283"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6CE0E4E0" w14:paraId="4B6BC39D" w14:textId="6F93019E">
            <w:pPr>
              <w:spacing w:before="120"/>
              <w:jc w:val="both"/>
              <w:rPr>
                <w:rFonts w:cs="Arial" w:eastAsiaTheme="minorEastAsia"/>
                <w:color w:val="0D0D0D" w:themeColor="text1" w:themeTint="F2"/>
                <w:sz w:val="22"/>
                <w:szCs w:val="22"/>
              </w:rPr>
            </w:pPr>
            <w:r w:rsidRPr="00561289">
              <w:rPr>
                <w:rFonts w:cs="Arial" w:eastAsiaTheme="minorEastAsia"/>
                <w:color w:val="000000" w:themeColor="text1"/>
                <w:sz w:val="22"/>
                <w:szCs w:val="22"/>
              </w:rPr>
              <w:t xml:space="preserve">At </w:t>
            </w:r>
            <w:r w:rsidRPr="00561289" w:rsidR="3039836C">
              <w:rPr>
                <w:rFonts w:cs="Arial" w:eastAsiaTheme="minorEastAsia"/>
                <w:color w:val="000000" w:themeColor="text1"/>
                <w:sz w:val="22"/>
                <w:szCs w:val="22"/>
              </w:rPr>
              <w:t>River Academy</w:t>
            </w:r>
            <w:r w:rsidRPr="00561289">
              <w:rPr>
                <w:rFonts w:cs="Arial" w:eastAsiaTheme="minorEastAsia"/>
                <w:color w:val="000000" w:themeColor="text1"/>
                <w:sz w:val="22"/>
                <w:szCs w:val="22"/>
              </w:rPr>
              <w:t xml:space="preserve"> we aim to effectively and efficiently use resources to have the maximum impact on the outcomes of Pupil Premium (PP) pupils. We recognise that although all children have had their learning disrupted by the Covid-19 pandemic, the negative impact will probably be worse for PP pupils (as has been reported for England by the Social Mobility Commission in its annual State of the Nation report in July 2021). Research suggests that the disruption to learning is likely to have at least reversed the progress made in closing the ‘disadvantaged’ gap over the past decade. Our ultimate aim is to maintain a sustained response for all children, but particularly for those from socio-economically ‘disadvantaged’ backgrounds. Within the PP Strategy, we will also consider how to align chosen approaches with PP spending and broader school improvement priorities. </w:t>
            </w:r>
          </w:p>
          <w:p w:rsidRPr="00561289" w:rsidR="00E66558" w:rsidP="00561289" w:rsidRDefault="42864259" w14:paraId="1029FBE9" w14:textId="42506DFC">
            <w:pPr>
              <w:jc w:val="both"/>
              <w:rPr>
                <w:rFonts w:cs="Arial" w:eastAsiaTheme="minorEastAsia"/>
                <w:color w:val="0D0D0D" w:themeColor="text1" w:themeTint="F2"/>
                <w:sz w:val="22"/>
                <w:szCs w:val="22"/>
              </w:rPr>
            </w:pPr>
            <w:r w:rsidRPr="00561289">
              <w:rPr>
                <w:rFonts w:cs="Arial" w:eastAsiaTheme="minorEastAsia"/>
                <w:color w:val="000000" w:themeColor="text1"/>
                <w:sz w:val="22"/>
                <w:szCs w:val="22"/>
              </w:rPr>
              <w:t>The PP Strategy is cyclical and embedded within a broader strategic implementation cycle. The strategy will be sustained over a three-year period, including ongoing monitoring and evaluation in an annual cycle. In order to develop an effective pupil premium strategy</w:t>
            </w:r>
            <w:r w:rsidRPr="00561289" w:rsidR="1C006B0F">
              <w:rPr>
                <w:rFonts w:cs="Arial" w:eastAsiaTheme="minorEastAsia"/>
                <w:color w:val="000000" w:themeColor="text1"/>
                <w:sz w:val="22"/>
                <w:szCs w:val="22"/>
              </w:rPr>
              <w:t>,</w:t>
            </w:r>
            <w:r w:rsidRPr="00561289">
              <w:rPr>
                <w:rFonts w:cs="Arial" w:eastAsiaTheme="minorEastAsia"/>
                <w:color w:val="000000" w:themeColor="text1"/>
                <w:sz w:val="22"/>
                <w:szCs w:val="22"/>
              </w:rPr>
              <w:t xml:space="preserve"> we have developed an in-depth understanding of the challenges that our disadvantaged pupils are facing. This involved diagnostic assessments of academic challenges and </w:t>
            </w:r>
            <w:r w:rsidRPr="00561289" w:rsidR="74E22CE4">
              <w:rPr>
                <w:rFonts w:cs="Arial" w:eastAsiaTheme="minorEastAsia"/>
                <w:color w:val="000000" w:themeColor="text1"/>
                <w:sz w:val="22"/>
                <w:szCs w:val="22"/>
              </w:rPr>
              <w:t>consideration</w:t>
            </w:r>
            <w:r w:rsidRPr="00561289">
              <w:rPr>
                <w:rFonts w:cs="Arial" w:eastAsiaTheme="minorEastAsia"/>
                <w:color w:val="000000" w:themeColor="text1"/>
                <w:sz w:val="22"/>
                <w:szCs w:val="22"/>
              </w:rPr>
              <w:t xml:space="preserve"> of wider barriers to learning. This strategy has been developed to address these key challenges. The school has adopted the 3-tiered approach recommended by the Education Endowment Fund (EEF), the DfE and Ofsted, to supporting Pupil Premium pupils in order to balance approaches to improving teaching, targeted academic support and wider strategies. The 3-tiered approach will ensure the school focuses on a small number of strategies that are likely to make the biggest difference. Within this tiered model an evidence-based approach has been adopted. Quality first teaching is one of the biggest drivers of </w:t>
            </w:r>
            <w:r w:rsidRPr="00561289" w:rsidR="7B48C348">
              <w:rPr>
                <w:rFonts w:cs="Arial" w:eastAsiaTheme="minorEastAsia"/>
                <w:color w:val="000000" w:themeColor="text1"/>
                <w:sz w:val="22"/>
                <w:szCs w:val="22"/>
              </w:rPr>
              <w:t>student</w:t>
            </w:r>
            <w:r w:rsidRPr="00561289">
              <w:rPr>
                <w:rFonts w:cs="Arial" w:eastAsiaTheme="minorEastAsia"/>
                <w:color w:val="000000" w:themeColor="text1"/>
                <w:sz w:val="22"/>
                <w:szCs w:val="22"/>
              </w:rPr>
              <w:t xml:space="preserve"> attainment, particularly for those from ‘disadvantaged’ backgrounds. Consequently, improving quality first teaching is a top priority for PP spending. Evidence consistently shows the positive impact that targeted academic support can have, including children who are not making good progress across the spectrum of achievement. Therefore, the strategy considers how classroom teachers and teaching assistants can provide targeted academic support, including how to link structured one-to-one support or small group intervention to classroom teaching. Wider strategies which relate to what are likely to be the most significant non-academic challenges (or barriers to achievement) in our school have also been identified and planned for.</w:t>
            </w:r>
          </w:p>
          <w:p w:rsidRPr="00561289" w:rsidR="00E66558" w:rsidP="00561289" w:rsidRDefault="42864259" w14:paraId="151DCD50" w14:textId="6012E4F2">
            <w:pPr>
              <w:jc w:val="both"/>
              <w:rPr>
                <w:rFonts w:cs="Arial" w:eastAsiaTheme="minorEastAsia"/>
                <w:color w:val="0D0D0D" w:themeColor="text1" w:themeTint="F2"/>
                <w:sz w:val="22"/>
                <w:szCs w:val="22"/>
              </w:rPr>
            </w:pPr>
            <w:r w:rsidRPr="00561289">
              <w:rPr>
                <w:rFonts w:cs="Arial" w:eastAsiaTheme="minorEastAsia"/>
                <w:color w:val="000000" w:themeColor="text1"/>
                <w:sz w:val="22"/>
                <w:szCs w:val="22"/>
              </w:rPr>
              <w:t>Effective implementation is fundamental to the impact of the strategy. The school is committed to two key factors crucial to good implementation</w:t>
            </w:r>
            <w:r w:rsidRPr="00561289" w:rsidR="2B6B79FB">
              <w:rPr>
                <w:rFonts w:cs="Arial" w:eastAsiaTheme="minorEastAsia"/>
                <w:color w:val="000000" w:themeColor="text1"/>
                <w:sz w:val="22"/>
                <w:szCs w:val="22"/>
              </w:rPr>
              <w:t>. Firstly, i</w:t>
            </w:r>
            <w:r w:rsidRPr="00561289">
              <w:rPr>
                <w:rFonts w:cs="Arial" w:eastAsiaTheme="minorEastAsia"/>
                <w:color w:val="000000" w:themeColor="text1"/>
                <w:sz w:val="22"/>
                <w:szCs w:val="22"/>
              </w:rPr>
              <w:t>mplementation will be treated as a process, not an event</w:t>
            </w:r>
            <w:r w:rsidRPr="00561289" w:rsidR="3D6B77FA">
              <w:rPr>
                <w:rFonts w:cs="Arial" w:eastAsiaTheme="minorEastAsia"/>
                <w:color w:val="000000" w:themeColor="text1"/>
                <w:sz w:val="22"/>
                <w:szCs w:val="22"/>
              </w:rPr>
              <w:t xml:space="preserve"> and will be </w:t>
            </w:r>
            <w:r w:rsidRPr="00561289">
              <w:rPr>
                <w:rFonts w:cs="Arial" w:eastAsiaTheme="minorEastAsia"/>
                <w:color w:val="000000" w:themeColor="text1"/>
                <w:sz w:val="22"/>
                <w:szCs w:val="22"/>
              </w:rPr>
              <w:t>planned and executed in stages</w:t>
            </w:r>
            <w:r w:rsidRPr="00561289" w:rsidR="6EE10C04">
              <w:rPr>
                <w:rFonts w:cs="Arial" w:eastAsiaTheme="minorEastAsia"/>
                <w:color w:val="000000" w:themeColor="text1"/>
                <w:sz w:val="22"/>
                <w:szCs w:val="22"/>
              </w:rPr>
              <w:t>. Secondly, w</w:t>
            </w:r>
            <w:r w:rsidRPr="00561289" w:rsidR="553FEDC2">
              <w:rPr>
                <w:rFonts w:cs="Arial" w:eastAsiaTheme="minorEastAsia"/>
                <w:color w:val="000000" w:themeColor="text1"/>
                <w:sz w:val="22"/>
                <w:szCs w:val="22"/>
              </w:rPr>
              <w:t>e</w:t>
            </w:r>
            <w:r w:rsidRPr="00561289">
              <w:rPr>
                <w:rFonts w:cs="Arial" w:eastAsiaTheme="minorEastAsia"/>
                <w:color w:val="000000" w:themeColor="text1"/>
                <w:sz w:val="22"/>
                <w:szCs w:val="22"/>
              </w:rPr>
              <w:t xml:space="preserve"> will create a leadership environment and school climate that is conducive to good implementation. School leaders will continually monitor the progress of the PP Strategy, adapting approaches when and where appropriate as the year proceeds. As actions and approaches are implemented</w:t>
            </w:r>
            <w:r w:rsidRPr="00561289" w:rsidR="31D2105F">
              <w:rPr>
                <w:rFonts w:cs="Arial" w:eastAsiaTheme="minorEastAsia"/>
                <w:color w:val="000000" w:themeColor="text1"/>
                <w:sz w:val="22"/>
                <w:szCs w:val="22"/>
              </w:rPr>
              <w:t>,</w:t>
            </w:r>
            <w:r w:rsidRPr="00561289">
              <w:rPr>
                <w:rFonts w:cs="Arial" w:eastAsiaTheme="minorEastAsia"/>
                <w:color w:val="000000" w:themeColor="text1"/>
                <w:sz w:val="22"/>
                <w:szCs w:val="22"/>
              </w:rPr>
              <w:t xml:space="preserve"> support will be provided for staff so that they can take ownership of them and deliver them successfully. As challenges (barriers to achievement) emerge these will be addressed through flexible and motivating leadership. We aim to respond to implementation data to tailor and improve approaches.</w:t>
            </w:r>
          </w:p>
          <w:p w:rsidR="00E66558" w:rsidP="00561289" w:rsidRDefault="40EB90B9" w14:paraId="2A7D54E9" w14:textId="6EDF8867">
            <w:pPr>
              <w:jc w:val="both"/>
              <w:rPr>
                <w:rFonts w:ascii="Calibri" w:hAnsi="Calibri" w:eastAsia="Calibri" w:cs="Calibri"/>
                <w:sz w:val="22"/>
                <w:szCs w:val="22"/>
              </w:rPr>
            </w:pPr>
            <w:r w:rsidRPr="00561289">
              <w:rPr>
                <w:rFonts w:eastAsia="Calibri" w:cs="Arial"/>
                <w:sz w:val="22"/>
                <w:szCs w:val="22"/>
              </w:rPr>
              <w:t xml:space="preserve">At </w:t>
            </w:r>
            <w:r w:rsidRPr="00561289" w:rsidR="2BC53630">
              <w:rPr>
                <w:rFonts w:eastAsia="Calibri" w:cs="Arial"/>
                <w:sz w:val="22"/>
                <w:szCs w:val="22"/>
              </w:rPr>
              <w:t>River Academy</w:t>
            </w:r>
            <w:r w:rsidRPr="00561289">
              <w:rPr>
                <w:rFonts w:eastAsia="Calibri" w:cs="Arial"/>
                <w:sz w:val="22"/>
                <w:szCs w:val="22"/>
              </w:rPr>
              <w:t xml:space="preserve"> we </w:t>
            </w:r>
            <w:r w:rsidRPr="00561289" w:rsidR="6E231207">
              <w:rPr>
                <w:rFonts w:eastAsia="Calibri" w:cs="Arial"/>
                <w:sz w:val="22"/>
                <w:szCs w:val="22"/>
              </w:rPr>
              <w:t>promote equity</w:t>
            </w:r>
            <w:r w:rsidRPr="00561289">
              <w:rPr>
                <w:rFonts w:eastAsia="Calibri" w:cs="Arial"/>
                <w:sz w:val="22"/>
                <w:szCs w:val="22"/>
              </w:rPr>
              <w:t>.  W</w:t>
            </w:r>
            <w:r w:rsidRPr="00561289" w:rsidR="532BD7D1">
              <w:rPr>
                <w:rFonts w:eastAsia="Calibri" w:cs="Arial"/>
                <w:sz w:val="22"/>
                <w:szCs w:val="22"/>
              </w:rPr>
              <w:t xml:space="preserve">e understand </w:t>
            </w:r>
            <w:r w:rsidRPr="00561289">
              <w:rPr>
                <w:rFonts w:eastAsia="Calibri" w:cs="Arial"/>
                <w:sz w:val="22"/>
                <w:szCs w:val="22"/>
              </w:rPr>
              <w:t xml:space="preserve">that some </w:t>
            </w:r>
            <w:r w:rsidRPr="00561289" w:rsidR="6232E273">
              <w:rPr>
                <w:rFonts w:eastAsia="Calibri" w:cs="Arial"/>
                <w:sz w:val="22"/>
                <w:szCs w:val="22"/>
              </w:rPr>
              <w:t>disadvantaged students</w:t>
            </w:r>
            <w:r w:rsidRPr="00561289">
              <w:rPr>
                <w:rFonts w:eastAsia="Calibri" w:cs="Arial"/>
                <w:sz w:val="22"/>
                <w:szCs w:val="22"/>
              </w:rPr>
              <w:t xml:space="preserve"> need more support than others</w:t>
            </w:r>
            <w:r w:rsidRPr="00561289" w:rsidR="3A7B8172">
              <w:rPr>
                <w:rFonts w:eastAsia="Calibri" w:cs="Arial"/>
                <w:sz w:val="22"/>
                <w:szCs w:val="22"/>
              </w:rPr>
              <w:t xml:space="preserve">. </w:t>
            </w:r>
            <w:r w:rsidRPr="00561289">
              <w:rPr>
                <w:rFonts w:eastAsia="Calibri" w:cs="Arial"/>
                <w:sz w:val="22"/>
                <w:szCs w:val="22"/>
              </w:rPr>
              <w:t xml:space="preserve"> We p</w:t>
            </w:r>
            <w:r w:rsidRPr="00561289" w:rsidR="2D7AFF53">
              <w:rPr>
                <w:rFonts w:eastAsia="Calibri" w:cs="Arial"/>
                <w:sz w:val="22"/>
                <w:szCs w:val="22"/>
              </w:rPr>
              <w:t>rioritise t</w:t>
            </w:r>
            <w:r w:rsidRPr="00561289">
              <w:rPr>
                <w:rFonts w:eastAsia="Calibri" w:cs="Arial"/>
                <w:sz w:val="22"/>
                <w:szCs w:val="22"/>
              </w:rPr>
              <w:t xml:space="preserve">eaching and learning to close the attainment and progress gap between </w:t>
            </w:r>
            <w:r w:rsidRPr="00561289" w:rsidR="0F78F3A1">
              <w:rPr>
                <w:rFonts w:eastAsia="Calibri" w:cs="Arial"/>
                <w:sz w:val="22"/>
                <w:szCs w:val="22"/>
              </w:rPr>
              <w:t>Pupil Premium</w:t>
            </w:r>
            <w:r w:rsidRPr="00561289">
              <w:rPr>
                <w:rFonts w:eastAsia="Calibri" w:cs="Arial"/>
                <w:sz w:val="22"/>
                <w:szCs w:val="22"/>
              </w:rPr>
              <w:t xml:space="preserve"> </w:t>
            </w:r>
            <w:r w:rsidRPr="00561289" w:rsidR="35C89D43">
              <w:rPr>
                <w:rFonts w:eastAsia="Calibri" w:cs="Arial"/>
                <w:sz w:val="22"/>
                <w:szCs w:val="22"/>
              </w:rPr>
              <w:t>students and their peers.</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3DE0863B"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3DE0863B"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2B161CE0" w14:paraId="2A7D54F1" w14:textId="54395203">
            <w:pPr>
              <w:pStyle w:val="TableRowCentered"/>
              <w:jc w:val="left"/>
              <w:rPr>
                <w:sz w:val="22"/>
                <w:szCs w:val="22"/>
              </w:rPr>
            </w:pPr>
            <w:r w:rsidRPr="3DE0863B">
              <w:rPr>
                <w:sz w:val="22"/>
                <w:szCs w:val="22"/>
              </w:rPr>
              <w:t>Lower prior attainment</w:t>
            </w:r>
          </w:p>
        </w:tc>
      </w:tr>
      <w:tr w:rsidR="00E66558" w:rsidTr="3DE0863B"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70EB1804" w14:paraId="2A7D54F4" w14:textId="0653521A">
            <w:pPr>
              <w:pStyle w:val="TableRowCentered"/>
              <w:jc w:val="left"/>
              <w:rPr>
                <w:sz w:val="22"/>
                <w:szCs w:val="22"/>
              </w:rPr>
            </w:pPr>
            <w:r w:rsidRPr="3DE0863B">
              <w:rPr>
                <w:sz w:val="22"/>
                <w:szCs w:val="22"/>
              </w:rPr>
              <w:t>Poor attendance</w:t>
            </w:r>
          </w:p>
        </w:tc>
      </w:tr>
      <w:tr w:rsidR="00E66558" w:rsidTr="3DE0863B"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271E1855" w14:paraId="2A7D54F7" w14:textId="268F4343">
            <w:pPr>
              <w:pStyle w:val="TableRowCentered"/>
              <w:jc w:val="left"/>
              <w:rPr>
                <w:sz w:val="22"/>
                <w:szCs w:val="22"/>
              </w:rPr>
            </w:pPr>
            <w:r w:rsidRPr="3DE0863B">
              <w:rPr>
                <w:sz w:val="22"/>
                <w:szCs w:val="22"/>
              </w:rPr>
              <w:t>Lack of cultural capital</w:t>
            </w:r>
          </w:p>
        </w:tc>
      </w:tr>
      <w:tr w:rsidR="00E66558" w:rsidTr="3DE0863B"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9" w14:textId="77777777">
            <w:pPr>
              <w:pStyle w:val="TableRow"/>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51A60E89" w14:paraId="2A7D54FA" w14:textId="0EBD0F6C">
            <w:pPr>
              <w:pStyle w:val="TableRowCentered"/>
              <w:jc w:val="left"/>
              <w:rPr>
                <w:sz w:val="22"/>
                <w:szCs w:val="22"/>
              </w:rPr>
            </w:pPr>
            <w:r w:rsidRPr="3DE0863B">
              <w:rPr>
                <w:sz w:val="22"/>
                <w:szCs w:val="22"/>
              </w:rPr>
              <w:t>Lack of parental engagement and family support</w:t>
            </w:r>
          </w:p>
        </w:tc>
      </w:tr>
      <w:tr w:rsidR="00E66558" w:rsidTr="3DE0863B"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C" w14:textId="77777777">
            <w:pPr>
              <w:pStyle w:val="TableRow"/>
              <w:rPr>
                <w:sz w:val="22"/>
                <w:szCs w:val="22"/>
              </w:rPr>
            </w:pPr>
            <w:bookmarkStart w:name="_Toc443397160" w:id="16"/>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4BC3AA47" w14:paraId="2A7D54FD" w14:textId="6B7191C2">
            <w:pPr>
              <w:pStyle w:val="TableRowCentered"/>
              <w:jc w:val="left"/>
              <w:rPr>
                <w:sz w:val="22"/>
                <w:szCs w:val="22"/>
              </w:rPr>
            </w:pPr>
            <w:r w:rsidRPr="3DE0863B">
              <w:rPr>
                <w:sz w:val="22"/>
                <w:szCs w:val="22"/>
              </w:rPr>
              <w:t>Less developed meta-</w:t>
            </w:r>
            <w:r w:rsidRPr="3DE0863B" w:rsidR="20ECB6F6">
              <w:rPr>
                <w:sz w:val="22"/>
                <w:szCs w:val="22"/>
              </w:rPr>
              <w:t>cognition</w:t>
            </w:r>
            <w:r w:rsidRPr="3DE0863B">
              <w:rPr>
                <w:sz w:val="22"/>
                <w:szCs w:val="22"/>
              </w:rPr>
              <w:t xml:space="preserve"> and self-regulation skills</w:t>
            </w:r>
          </w:p>
        </w:tc>
      </w:tr>
      <w:tr w:rsidR="007C73D7" w:rsidTr="3DE0863B" w14:paraId="2FDC36F7"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C73D7" w:rsidRDefault="007C73D7" w14:paraId="44432894" w14:textId="2E3561CC">
            <w:pPr>
              <w:pStyle w:val="TableRow"/>
              <w:rPr>
                <w:sz w:val="22"/>
                <w:szCs w:val="22"/>
              </w:rPr>
            </w:pPr>
            <w:r>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3DE0863B" w:rsidR="007C73D7" w:rsidP="3DE0863B" w:rsidRDefault="007C73D7" w14:paraId="5F789440" w14:textId="2FD1CC76">
            <w:pPr>
              <w:pStyle w:val="TableRowCentered"/>
              <w:jc w:val="left"/>
              <w:rPr>
                <w:sz w:val="22"/>
                <w:szCs w:val="22"/>
              </w:rPr>
            </w:pPr>
            <w:r>
              <w:rPr>
                <w:sz w:val="22"/>
                <w:szCs w:val="22"/>
              </w:rPr>
              <w:t>Material poverty</w:t>
            </w:r>
          </w:p>
        </w:tc>
      </w:tr>
    </w:tbl>
    <w:p w:rsidR="00E66558" w:rsidRDefault="009D71E8" w14:paraId="2A7D54FF" w14:textId="77777777">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400F14B0"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400F14B0"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33C301CC" w14:paraId="2A7D5504" w14:textId="511151A7">
            <w:pPr>
              <w:jc w:val="both"/>
              <w:rPr>
                <w:rFonts w:cs="Arial" w:eastAsiaTheme="minorEastAsia"/>
                <w:color w:val="auto"/>
                <w:sz w:val="22"/>
                <w:szCs w:val="22"/>
              </w:rPr>
            </w:pPr>
            <w:r w:rsidRPr="00561289">
              <w:rPr>
                <w:rFonts w:cs="Arial" w:eastAsiaTheme="minorEastAsia"/>
                <w:color w:val="auto"/>
                <w:sz w:val="22"/>
                <w:szCs w:val="22"/>
              </w:rPr>
              <w:t>Ensuring all PP students have access to QFT and a broad and balanced curriculum</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33C301CC" w14:paraId="25A827E9" w14:textId="03F5470B">
            <w:pPr>
              <w:jc w:val="both"/>
              <w:rPr>
                <w:rFonts w:cs="Arial" w:eastAsiaTheme="minorEastAsia"/>
                <w:color w:val="auto"/>
                <w:sz w:val="22"/>
                <w:szCs w:val="22"/>
              </w:rPr>
            </w:pPr>
            <w:r w:rsidRPr="00561289">
              <w:rPr>
                <w:rFonts w:cs="Arial" w:eastAsiaTheme="minorEastAsia"/>
                <w:color w:val="auto"/>
                <w:sz w:val="22"/>
                <w:szCs w:val="22"/>
              </w:rPr>
              <w:t>DCP data shows a narrowing in the gap in attainment.</w:t>
            </w:r>
          </w:p>
          <w:p w:rsidRPr="00561289" w:rsidR="00E66558" w:rsidP="400F14B0" w:rsidRDefault="33DC1D2B" w14:paraId="0C22E9AC" w14:textId="07483265">
            <w:pPr>
              <w:jc w:val="both"/>
              <w:rPr>
                <w:rFonts w:cs="Arial" w:eastAsiaTheme="minorEastAsia"/>
                <w:color w:val="auto"/>
                <w:sz w:val="22"/>
                <w:szCs w:val="22"/>
              </w:rPr>
            </w:pPr>
            <w:r w:rsidRPr="400F14B0">
              <w:rPr>
                <w:rFonts w:cs="Arial" w:eastAsiaTheme="minorEastAsia"/>
                <w:color w:val="auto"/>
                <w:sz w:val="22"/>
                <w:szCs w:val="22"/>
              </w:rPr>
              <w:t>Evidence of PP student engagement in lessons and “leaning on the learning” gathered as part of Continuous Improvement Strategy (CIS)</w:t>
            </w:r>
          </w:p>
          <w:p w:rsidRPr="00561289" w:rsidR="00E66558" w:rsidP="400F14B0" w:rsidRDefault="18185077" w14:paraId="2A7D5505" w14:textId="38FBBE59">
            <w:pPr>
              <w:jc w:val="both"/>
              <w:rPr>
                <w:rFonts w:cs="Arial" w:eastAsiaTheme="minorEastAsia"/>
                <w:color w:val="auto"/>
                <w:sz w:val="22"/>
                <w:szCs w:val="22"/>
              </w:rPr>
            </w:pPr>
            <w:r w:rsidRPr="400F14B0">
              <w:rPr>
                <w:rFonts w:cs="Arial" w:eastAsiaTheme="minorEastAsia"/>
                <w:color w:val="auto"/>
                <w:sz w:val="22"/>
                <w:szCs w:val="22"/>
              </w:rPr>
              <w:t>Low levels of staff turnover and staff absence to en</w:t>
            </w:r>
            <w:r w:rsidRPr="400F14B0" w:rsidR="66253D38">
              <w:rPr>
                <w:rFonts w:cs="Arial" w:eastAsiaTheme="minorEastAsia"/>
                <w:color w:val="auto"/>
                <w:sz w:val="22"/>
                <w:szCs w:val="22"/>
              </w:rPr>
              <w:t>sure high quality pedagogy</w:t>
            </w:r>
          </w:p>
        </w:tc>
      </w:tr>
      <w:tr w:rsidR="00E66558" w:rsidTr="400F14B0"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33C301CC" w14:paraId="2A7D5507" w14:textId="2A08BC56">
            <w:pPr>
              <w:jc w:val="both"/>
              <w:rPr>
                <w:rFonts w:cs="Arial" w:eastAsiaTheme="minorEastAsia"/>
                <w:color w:val="auto"/>
                <w:sz w:val="22"/>
                <w:szCs w:val="22"/>
              </w:rPr>
            </w:pPr>
            <w:r w:rsidRPr="00561289">
              <w:rPr>
                <w:rFonts w:cs="Arial" w:eastAsiaTheme="minorEastAsia"/>
                <w:color w:val="auto"/>
                <w:sz w:val="22"/>
                <w:szCs w:val="22"/>
              </w:rPr>
              <w:t>Ensuring the “5-a-day” EEF model is embedded to lean on the learning of DA students.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33C301CC" w14:paraId="4DFA45DD" w14:textId="078752EE">
            <w:pPr>
              <w:jc w:val="both"/>
              <w:rPr>
                <w:rFonts w:cs="Arial" w:eastAsiaTheme="minorEastAsia"/>
                <w:color w:val="auto"/>
                <w:sz w:val="22"/>
                <w:szCs w:val="22"/>
              </w:rPr>
            </w:pPr>
            <w:r w:rsidRPr="00561289">
              <w:rPr>
                <w:rFonts w:cs="Arial" w:eastAsiaTheme="minorEastAsia"/>
                <w:color w:val="auto"/>
                <w:sz w:val="22"/>
                <w:szCs w:val="22"/>
              </w:rPr>
              <w:t>DCP data through a narrowing in the gap in attainment.</w:t>
            </w:r>
          </w:p>
          <w:p w:rsidRPr="00561289" w:rsidR="00E66558" w:rsidP="400F14B0" w:rsidRDefault="6D327ACB" w14:paraId="77253D60" w14:textId="3291FD70">
            <w:pPr>
              <w:jc w:val="both"/>
              <w:rPr>
                <w:rFonts w:cs="Arial" w:eastAsiaTheme="minorEastAsia"/>
                <w:color w:val="auto"/>
                <w:sz w:val="22"/>
                <w:szCs w:val="22"/>
              </w:rPr>
            </w:pPr>
            <w:r w:rsidRPr="400F14B0">
              <w:rPr>
                <w:rFonts w:cs="Arial" w:eastAsiaTheme="minorEastAsia"/>
                <w:color w:val="auto"/>
                <w:sz w:val="22"/>
                <w:szCs w:val="22"/>
              </w:rPr>
              <w:t>Evidence of “5-a-day” gathered as part of CIS</w:t>
            </w:r>
            <w:r w:rsidRPr="400F14B0" w:rsidR="68B67F82">
              <w:rPr>
                <w:rFonts w:cs="Arial" w:eastAsiaTheme="minorEastAsia"/>
                <w:color w:val="auto"/>
                <w:sz w:val="22"/>
                <w:szCs w:val="22"/>
              </w:rPr>
              <w:t xml:space="preserve"> including use of/access to laptops</w:t>
            </w:r>
          </w:p>
          <w:p w:rsidRPr="00561289" w:rsidR="00E66558" w:rsidP="400F14B0" w:rsidRDefault="2219E461" w14:paraId="2A7D5508" w14:textId="06EE9FEC">
            <w:pPr>
              <w:jc w:val="both"/>
              <w:rPr>
                <w:rFonts w:cs="Arial" w:eastAsiaTheme="minorEastAsia"/>
                <w:color w:val="auto"/>
                <w:sz w:val="22"/>
                <w:szCs w:val="22"/>
              </w:rPr>
            </w:pPr>
            <w:r w:rsidRPr="400F14B0">
              <w:rPr>
                <w:rFonts w:cs="Arial" w:eastAsiaTheme="minorEastAsia"/>
                <w:color w:val="auto"/>
                <w:sz w:val="22"/>
                <w:szCs w:val="22"/>
              </w:rPr>
              <w:t>PP reading levels make the same levels of progress as peers</w:t>
            </w:r>
          </w:p>
        </w:tc>
      </w:tr>
      <w:tr w:rsidR="00E66558" w:rsidTr="400F14B0"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33C301CC" w14:paraId="2A7D550A" w14:textId="18666E20">
            <w:pPr>
              <w:jc w:val="both"/>
              <w:rPr>
                <w:rFonts w:cs="Arial" w:eastAsiaTheme="minorEastAsia"/>
                <w:color w:val="auto"/>
                <w:sz w:val="22"/>
                <w:szCs w:val="22"/>
              </w:rPr>
            </w:pPr>
            <w:r w:rsidRPr="00561289">
              <w:rPr>
                <w:rFonts w:cs="Arial" w:eastAsiaTheme="minorEastAsia"/>
                <w:color w:val="auto"/>
                <w:sz w:val="22"/>
                <w:szCs w:val="22"/>
              </w:rPr>
              <w:t>Ensuring all PP students can access learning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E3849" w:rsidR="00E66558" w:rsidP="00561289" w:rsidRDefault="33C301CC" w14:paraId="3BB57059" w14:textId="3A5EBBD2">
            <w:pPr>
              <w:jc w:val="both"/>
              <w:rPr>
                <w:rFonts w:cs="Arial" w:eastAsiaTheme="minorEastAsia"/>
                <w:color w:val="auto"/>
                <w:sz w:val="22"/>
                <w:szCs w:val="22"/>
              </w:rPr>
            </w:pPr>
            <w:r w:rsidRPr="00AE3849">
              <w:rPr>
                <w:rFonts w:cs="Arial" w:eastAsiaTheme="minorEastAsia"/>
                <w:color w:val="auto"/>
                <w:sz w:val="22"/>
                <w:szCs w:val="22"/>
              </w:rPr>
              <w:t>Attendance data at homework club shows increase in PP attendance</w:t>
            </w:r>
          </w:p>
          <w:p w:rsidRPr="00AE3849" w:rsidR="00E66558" w:rsidP="400F14B0" w:rsidRDefault="00E66558" w14:paraId="2A7D550B" w14:textId="6E89FD62">
            <w:pPr>
              <w:jc w:val="both"/>
              <w:rPr>
                <w:rFonts w:cs="Arial" w:eastAsiaTheme="minorEastAsia"/>
                <w:color w:val="auto"/>
                <w:sz w:val="22"/>
                <w:szCs w:val="22"/>
              </w:rPr>
            </w:pPr>
          </w:p>
        </w:tc>
      </w:tr>
      <w:tr w:rsidR="00E66558" w:rsidTr="400F14B0"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00561289" w:rsidRDefault="624FE008" w14:paraId="13D3267E" w14:textId="63A589A4">
            <w:pPr>
              <w:jc w:val="both"/>
              <w:rPr>
                <w:rFonts w:cs="Arial" w:eastAsiaTheme="minorEastAsia"/>
                <w:color w:val="auto"/>
                <w:sz w:val="22"/>
                <w:szCs w:val="22"/>
              </w:rPr>
            </w:pPr>
            <w:r w:rsidRPr="00561289">
              <w:rPr>
                <w:rFonts w:cs="Arial" w:eastAsiaTheme="minorEastAsia"/>
                <w:color w:val="auto"/>
                <w:sz w:val="22"/>
                <w:szCs w:val="22"/>
              </w:rPr>
              <w:t>To increase attendance of PP students</w:t>
            </w:r>
          </w:p>
          <w:p w:rsidRPr="00561289" w:rsidR="00E66558" w:rsidP="00561289" w:rsidRDefault="00E66558" w14:paraId="2A7D550D" w14:textId="2B432BEF">
            <w:pPr>
              <w:pStyle w:val="TableRow"/>
              <w:ind w:left="0"/>
              <w:jc w:val="both"/>
              <w:rPr>
                <w:rFonts w:cs="Arial" w:eastAsiaTheme="minorEastAsia"/>
                <w:color w:val="auto"/>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E3849" w:rsidR="00E66558" w:rsidP="400F14B0" w:rsidRDefault="4E2863A9" w14:paraId="3E15F4FB" w14:textId="77777777">
            <w:pPr>
              <w:pStyle w:val="TableRowCentered"/>
              <w:jc w:val="both"/>
              <w:rPr>
                <w:rFonts w:cs="Arial" w:eastAsiaTheme="minorEastAsia"/>
                <w:color w:val="auto"/>
                <w:sz w:val="22"/>
                <w:szCs w:val="22"/>
              </w:rPr>
            </w:pPr>
            <w:r w:rsidRPr="00AE3849">
              <w:rPr>
                <w:rFonts w:cs="Arial" w:eastAsiaTheme="minorEastAsia"/>
                <w:color w:val="auto"/>
                <w:sz w:val="22"/>
                <w:szCs w:val="22"/>
              </w:rPr>
              <w:t xml:space="preserve">Half-termly attendance data shows a </w:t>
            </w:r>
            <w:r w:rsidRPr="00AE3849" w:rsidR="56B227EE">
              <w:rPr>
                <w:rFonts w:cs="Arial" w:eastAsiaTheme="minorEastAsia"/>
                <w:color w:val="auto"/>
                <w:sz w:val="22"/>
                <w:szCs w:val="22"/>
              </w:rPr>
              <w:t>low percentage of</w:t>
            </w:r>
            <w:r w:rsidRPr="00AE3849">
              <w:rPr>
                <w:rFonts w:cs="Arial" w:eastAsiaTheme="minorEastAsia"/>
                <w:color w:val="auto"/>
                <w:sz w:val="22"/>
                <w:szCs w:val="22"/>
              </w:rPr>
              <w:t xml:space="preserve"> PP students who are persistently absent (below 90%)</w:t>
            </w:r>
          </w:p>
          <w:p w:rsidRPr="00AE3849" w:rsidR="00932D92" w:rsidP="400F14B0" w:rsidRDefault="00932D92" w14:paraId="76ECAF33" w14:textId="77777777">
            <w:pPr>
              <w:pStyle w:val="TableRowCentered"/>
              <w:jc w:val="both"/>
              <w:rPr>
                <w:rFonts w:cs="Arial" w:eastAsiaTheme="minorEastAsia"/>
                <w:color w:val="auto"/>
                <w:sz w:val="22"/>
                <w:szCs w:val="22"/>
              </w:rPr>
            </w:pPr>
          </w:p>
          <w:p w:rsidRPr="00AE3849" w:rsidR="00932D92" w:rsidP="400F14B0" w:rsidRDefault="00932D92" w14:paraId="2A7D550E" w14:textId="3ECA9129">
            <w:pPr>
              <w:pStyle w:val="TableRowCentered"/>
              <w:jc w:val="both"/>
              <w:rPr>
                <w:rFonts w:cs="Arial" w:eastAsiaTheme="minorEastAsia"/>
                <w:color w:val="auto"/>
                <w:sz w:val="22"/>
                <w:szCs w:val="22"/>
              </w:rPr>
            </w:pPr>
          </w:p>
        </w:tc>
      </w:tr>
      <w:tr w:rsidR="3DE0863B" w:rsidTr="400F14B0" w14:paraId="1A1443A2"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624FE008" w:rsidP="00561289" w:rsidRDefault="624FE008" w14:paraId="7471A869" w14:textId="365B4FF4">
            <w:pPr>
              <w:jc w:val="both"/>
              <w:rPr>
                <w:rFonts w:cs="Arial" w:eastAsiaTheme="minorEastAsia"/>
                <w:color w:val="auto"/>
                <w:sz w:val="22"/>
                <w:szCs w:val="22"/>
              </w:rPr>
            </w:pPr>
            <w:r w:rsidRPr="00561289">
              <w:rPr>
                <w:rFonts w:cs="Arial" w:eastAsiaTheme="minorEastAsia"/>
                <w:color w:val="auto"/>
                <w:sz w:val="22"/>
                <w:szCs w:val="22"/>
              </w:rPr>
              <w:t xml:space="preserve">To prioritise character development of PP students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E3849" w:rsidR="624FE008" w:rsidP="400F14B0" w:rsidRDefault="4E2863A9" w14:paraId="13F95B8B" w14:textId="160314E7">
            <w:pPr>
              <w:pStyle w:val="TableRowCentered"/>
              <w:jc w:val="both"/>
              <w:rPr>
                <w:rFonts w:cs="Arial" w:eastAsiaTheme="minorEastAsia"/>
                <w:color w:val="auto"/>
                <w:sz w:val="22"/>
                <w:szCs w:val="22"/>
              </w:rPr>
            </w:pPr>
            <w:r w:rsidRPr="00AE3849">
              <w:rPr>
                <w:rFonts w:cs="Arial" w:eastAsiaTheme="minorEastAsia"/>
                <w:color w:val="auto"/>
                <w:sz w:val="22"/>
                <w:szCs w:val="22"/>
              </w:rPr>
              <w:t>Audit shows no gap between PP and non-PP student attendance at clubs, fixtures or enrichment opportunities</w:t>
            </w:r>
          </w:p>
          <w:p w:rsidRPr="00AE3849" w:rsidR="00EB035E" w:rsidP="00EB035E" w:rsidRDefault="00EB035E" w14:paraId="60117033" w14:textId="45E4D330">
            <w:pPr>
              <w:pStyle w:val="TableRowCentered"/>
              <w:jc w:val="both"/>
              <w:rPr>
                <w:rFonts w:cs="Arial" w:eastAsiaTheme="minorEastAsia"/>
                <w:color w:val="auto"/>
                <w:sz w:val="22"/>
                <w:szCs w:val="22"/>
              </w:rPr>
            </w:pPr>
            <w:r w:rsidRPr="00AE3849">
              <w:rPr>
                <w:rFonts w:cs="Arial" w:eastAsiaTheme="minorEastAsia"/>
                <w:color w:val="auto"/>
                <w:sz w:val="22"/>
                <w:szCs w:val="22"/>
              </w:rPr>
              <w:t>Of our Pupil Premium students 62% are doing an after-school activity (including homework/ catch up). </w:t>
            </w:r>
          </w:p>
          <w:p w:rsidRPr="00AE3849" w:rsidR="624FE008" w:rsidP="400F14B0" w:rsidRDefault="624FE008" w14:paraId="77AA8CDB" w14:textId="7DD9C7E9">
            <w:pPr>
              <w:pStyle w:val="TableRowCentered"/>
              <w:jc w:val="both"/>
              <w:rPr>
                <w:rFonts w:cs="Arial" w:eastAsiaTheme="minorEastAsia"/>
                <w:color w:val="auto"/>
                <w:sz w:val="22"/>
                <w:szCs w:val="22"/>
              </w:rPr>
            </w:pPr>
          </w:p>
          <w:p w:rsidRPr="00AE3849" w:rsidR="624FE008" w:rsidP="400F14B0" w:rsidRDefault="478AF77A" w14:paraId="69B38A9F" w14:textId="3C5C65F1">
            <w:pPr>
              <w:pStyle w:val="TableRowCentered"/>
              <w:jc w:val="both"/>
              <w:rPr>
                <w:rFonts w:cs="Arial" w:eastAsiaTheme="minorEastAsia"/>
                <w:color w:val="auto"/>
                <w:sz w:val="22"/>
                <w:szCs w:val="22"/>
              </w:rPr>
            </w:pPr>
            <w:r w:rsidRPr="00AE3849">
              <w:rPr>
                <w:rFonts w:cs="Arial" w:eastAsiaTheme="minorEastAsia"/>
                <w:color w:val="auto"/>
                <w:sz w:val="22"/>
                <w:szCs w:val="22"/>
              </w:rPr>
              <w:t xml:space="preserve">Ensuring PP students hold a proportionate </w:t>
            </w:r>
            <w:r w:rsidRPr="00AE3849" w:rsidR="00272CDF">
              <w:rPr>
                <w:rFonts w:cs="Arial" w:eastAsiaTheme="minorEastAsia"/>
                <w:color w:val="auto"/>
                <w:sz w:val="22"/>
                <w:szCs w:val="22"/>
              </w:rPr>
              <w:t>number</w:t>
            </w:r>
            <w:r w:rsidRPr="00AE3849">
              <w:rPr>
                <w:rFonts w:cs="Arial" w:eastAsiaTheme="minorEastAsia"/>
                <w:color w:val="auto"/>
                <w:sz w:val="22"/>
                <w:szCs w:val="22"/>
              </w:rPr>
              <w:t xml:space="preserve"> of student roles in the school</w:t>
            </w:r>
          </w:p>
        </w:tc>
      </w:tr>
      <w:tr w:rsidR="3DE0863B" w:rsidTr="400F14B0" w14:paraId="1B5F3519"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624FE008" w:rsidP="00561289" w:rsidRDefault="624FE008" w14:paraId="0BEBF7E1" w14:textId="5FE37DE5">
            <w:pPr>
              <w:jc w:val="both"/>
              <w:rPr>
                <w:rFonts w:cs="Arial" w:eastAsiaTheme="minorEastAsia"/>
                <w:color w:val="auto"/>
                <w:sz w:val="22"/>
                <w:szCs w:val="22"/>
              </w:rPr>
            </w:pPr>
            <w:r w:rsidRPr="00561289">
              <w:rPr>
                <w:rFonts w:cs="Arial" w:eastAsiaTheme="minorEastAsia"/>
                <w:color w:val="auto"/>
                <w:sz w:val="22"/>
                <w:szCs w:val="22"/>
              </w:rPr>
              <w:t>To broaden horizons and raise aspirations of PP students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E3849" w:rsidR="624FE008" w:rsidP="00561289" w:rsidRDefault="624FE008" w14:paraId="606F4A79" w14:textId="4D47C544">
            <w:pPr>
              <w:jc w:val="both"/>
              <w:rPr>
                <w:rFonts w:cs="Arial" w:eastAsiaTheme="minorEastAsia"/>
                <w:color w:val="auto"/>
                <w:sz w:val="22"/>
                <w:szCs w:val="22"/>
              </w:rPr>
            </w:pPr>
            <w:r w:rsidRPr="00AE3849">
              <w:rPr>
                <w:rFonts w:cs="Arial" w:eastAsiaTheme="minorEastAsia"/>
                <w:color w:val="auto"/>
                <w:sz w:val="22"/>
                <w:szCs w:val="22"/>
              </w:rPr>
              <w:t>PP students able to access trips, with priority given to curriculum trips.</w:t>
            </w:r>
            <w:r w:rsidRPr="00AE3849" w:rsidR="008B019B">
              <w:rPr>
                <w:rFonts w:cs="Arial" w:eastAsiaTheme="minorEastAsia"/>
                <w:color w:val="auto"/>
                <w:sz w:val="22"/>
                <w:szCs w:val="22"/>
              </w:rPr>
              <w:t xml:space="preserve"> </w:t>
            </w:r>
          </w:p>
          <w:p w:rsidRPr="00AE3849" w:rsidR="008B019B" w:rsidP="00561289" w:rsidRDefault="008B019B" w14:paraId="017F4F61" w14:textId="5C91A78E">
            <w:pPr>
              <w:jc w:val="both"/>
              <w:rPr>
                <w:rFonts w:cs="Arial" w:eastAsiaTheme="minorEastAsia"/>
                <w:color w:val="auto"/>
                <w:sz w:val="22"/>
                <w:szCs w:val="22"/>
              </w:rPr>
            </w:pPr>
            <w:r w:rsidRPr="00AE3849">
              <w:rPr>
                <w:rFonts w:cs="Arial" w:eastAsiaTheme="minorEastAsia"/>
                <w:color w:val="auto"/>
                <w:sz w:val="22"/>
                <w:szCs w:val="22"/>
              </w:rPr>
              <w:t>PP students all able to access trips, with funding support in place.</w:t>
            </w:r>
          </w:p>
          <w:p w:rsidRPr="00AE3849" w:rsidR="624FE008" w:rsidP="400F14B0" w:rsidRDefault="624FE008" w14:paraId="113EFAE6" w14:textId="001D9681">
            <w:pPr>
              <w:jc w:val="both"/>
              <w:rPr>
                <w:rFonts w:cs="Arial" w:eastAsiaTheme="minorEastAsia"/>
                <w:color w:val="auto"/>
                <w:sz w:val="22"/>
                <w:szCs w:val="22"/>
              </w:rPr>
            </w:pPr>
          </w:p>
        </w:tc>
      </w:tr>
      <w:tr w:rsidR="3DE0863B" w:rsidTr="400F14B0" w14:paraId="253B4125"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624FE008" w:rsidP="00561289" w:rsidRDefault="624FE008" w14:paraId="590F968C" w14:textId="47A56EB1">
            <w:pPr>
              <w:jc w:val="both"/>
              <w:rPr>
                <w:rFonts w:cs="Arial" w:eastAsiaTheme="minorEastAsia"/>
                <w:color w:val="auto"/>
                <w:sz w:val="22"/>
                <w:szCs w:val="22"/>
              </w:rPr>
            </w:pPr>
            <w:r w:rsidRPr="00561289">
              <w:rPr>
                <w:rFonts w:cs="Arial" w:eastAsiaTheme="minorEastAsia"/>
                <w:color w:val="auto"/>
                <w:sz w:val="22"/>
                <w:szCs w:val="22"/>
              </w:rPr>
              <w:t>To continue to broaden the menu of wave 3 interventions for PP students who struggle to manage emotions/behaviour in lessons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E3849" w:rsidR="624FE008" w:rsidP="400F14B0" w:rsidRDefault="1758B279" w14:paraId="5335ECF4" w14:textId="77777777">
            <w:pPr>
              <w:jc w:val="both"/>
              <w:rPr>
                <w:rFonts w:cs="Arial" w:eastAsiaTheme="minorEastAsia"/>
                <w:color w:val="auto"/>
                <w:sz w:val="22"/>
                <w:szCs w:val="22"/>
              </w:rPr>
            </w:pPr>
            <w:r w:rsidRPr="00AE3849">
              <w:rPr>
                <w:rFonts w:cs="Arial" w:eastAsiaTheme="minorEastAsia"/>
                <w:color w:val="auto"/>
                <w:sz w:val="22"/>
                <w:szCs w:val="22"/>
              </w:rPr>
              <w:t>Low levels of</w:t>
            </w:r>
            <w:r w:rsidRPr="00AE3849" w:rsidR="4E2863A9">
              <w:rPr>
                <w:rFonts w:cs="Arial" w:eastAsiaTheme="minorEastAsia"/>
                <w:color w:val="auto"/>
                <w:sz w:val="22"/>
                <w:szCs w:val="22"/>
              </w:rPr>
              <w:t xml:space="preserve"> suspensions and exclusions for PP students</w:t>
            </w:r>
          </w:p>
          <w:p w:rsidRPr="00AE3849" w:rsidR="00AB6510" w:rsidP="400F14B0" w:rsidRDefault="00AB6510" w14:paraId="672A20B5" w14:textId="60C21007">
            <w:pPr>
              <w:jc w:val="both"/>
              <w:rPr>
                <w:rFonts w:cs="Arial" w:eastAsiaTheme="minorEastAsia"/>
                <w:color w:val="auto"/>
                <w:sz w:val="22"/>
                <w:szCs w:val="22"/>
              </w:rPr>
            </w:pPr>
            <w:r w:rsidRPr="00AE3849">
              <w:rPr>
                <w:rFonts w:cs="Arial" w:eastAsiaTheme="minorEastAsia"/>
                <w:color w:val="auto"/>
                <w:sz w:val="22"/>
                <w:szCs w:val="22"/>
              </w:rPr>
              <w:t>No suspensions or inclusions to date</w:t>
            </w:r>
          </w:p>
        </w:tc>
      </w:tr>
      <w:tr w:rsidR="3DE0863B" w:rsidTr="400F14B0" w14:paraId="43CE4C55"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624FE008" w:rsidP="00561289" w:rsidRDefault="624FE008" w14:paraId="4BB94045" w14:textId="685CB8EE">
            <w:pPr>
              <w:jc w:val="both"/>
              <w:rPr>
                <w:rFonts w:cs="Arial" w:eastAsiaTheme="minorEastAsia"/>
                <w:color w:val="auto"/>
                <w:sz w:val="22"/>
                <w:szCs w:val="22"/>
              </w:rPr>
            </w:pPr>
            <w:r w:rsidRPr="00561289">
              <w:rPr>
                <w:rFonts w:cs="Arial" w:eastAsiaTheme="minorEastAsia"/>
                <w:color w:val="auto"/>
                <w:sz w:val="22"/>
                <w:szCs w:val="22"/>
              </w:rPr>
              <w:t>Increase engagement of PP students’ parents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624FE008" w:rsidP="400F14B0" w:rsidRDefault="1F3D6906" w14:paraId="0BBF4ADD" w14:textId="6AEAB02D">
            <w:pPr>
              <w:jc w:val="both"/>
              <w:rPr>
                <w:rFonts w:cs="Arial" w:eastAsiaTheme="minorEastAsia"/>
                <w:color w:val="auto"/>
                <w:sz w:val="22"/>
                <w:szCs w:val="22"/>
              </w:rPr>
            </w:pPr>
            <w:r w:rsidRPr="400F14B0">
              <w:rPr>
                <w:rFonts w:cs="Arial" w:eastAsiaTheme="minorEastAsia"/>
                <w:color w:val="auto"/>
                <w:sz w:val="22"/>
                <w:szCs w:val="22"/>
              </w:rPr>
              <w:t xml:space="preserve">High levels </w:t>
            </w:r>
            <w:r w:rsidRPr="400F14B0" w:rsidR="001C215F">
              <w:rPr>
                <w:rFonts w:cs="Arial" w:eastAsiaTheme="minorEastAsia"/>
                <w:color w:val="auto"/>
                <w:sz w:val="22"/>
                <w:szCs w:val="22"/>
              </w:rPr>
              <w:t>of PP</w:t>
            </w:r>
            <w:r w:rsidRPr="400F14B0" w:rsidR="4E2863A9">
              <w:rPr>
                <w:rFonts w:cs="Arial" w:eastAsiaTheme="minorEastAsia"/>
                <w:color w:val="auto"/>
                <w:sz w:val="22"/>
                <w:szCs w:val="22"/>
              </w:rPr>
              <w:t xml:space="preserve"> attendance to parents’ evenings</w:t>
            </w:r>
            <w:r w:rsidR="001E2DC6">
              <w:rPr>
                <w:rFonts w:cs="Arial" w:eastAsiaTheme="minorEastAsia"/>
                <w:color w:val="auto"/>
                <w:sz w:val="22"/>
                <w:szCs w:val="22"/>
              </w:rPr>
              <w:t xml:space="preserve"> </w:t>
            </w:r>
            <w:r w:rsidRPr="006E7ACA" w:rsidR="001E2DC6">
              <w:rPr>
                <w:rFonts w:cs="Arial" w:eastAsiaTheme="minorEastAsia"/>
                <w:color w:val="auto"/>
                <w:sz w:val="22"/>
                <w:szCs w:val="22"/>
              </w:rPr>
              <w:t>(and other school events)</w:t>
            </w:r>
          </w:p>
          <w:p w:rsidRPr="00561289" w:rsidR="624FE008" w:rsidP="00561289" w:rsidRDefault="624FE008" w14:paraId="19604938" w14:textId="464E59BA">
            <w:pPr>
              <w:jc w:val="both"/>
              <w:rPr>
                <w:rFonts w:cs="Arial" w:eastAsiaTheme="minorEastAsia"/>
                <w:color w:val="auto"/>
                <w:sz w:val="22"/>
                <w:szCs w:val="22"/>
              </w:rPr>
            </w:pPr>
            <w:r w:rsidRPr="00561289">
              <w:rPr>
                <w:rFonts w:cs="Arial" w:eastAsiaTheme="minorEastAsia"/>
                <w:color w:val="auto"/>
                <w:sz w:val="22"/>
                <w:szCs w:val="22"/>
              </w:rPr>
              <w:t>Good attendance at coffee mornings</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4EEB1283" w:rsidRDefault="009D71E8" w14:paraId="2A7D5515" w14:textId="0250A92D">
      <w:pPr>
        <w:rPr>
          <w:rFonts w:eastAsia="Arial" w:cs="Arial"/>
          <w:color w:val="0D0D0D" w:themeColor="text1" w:themeTint="F2"/>
        </w:rPr>
      </w:pPr>
      <w:r>
        <w:t>Budgeted cost: £</w:t>
      </w:r>
      <w:r w:rsidRPr="00B4202D" w:rsidR="00B4202D">
        <w:t>7,500 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38811DB8"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rsidTr="38811DB8"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3DE0863B" w:rsidRDefault="3DE0863B" w14:paraId="28173928" w14:textId="1DF98223">
            <w:pPr>
              <w:rPr>
                <w:rFonts w:cs="Arial"/>
                <w:color w:val="auto"/>
              </w:rPr>
            </w:pPr>
            <w:r w:rsidRPr="006E7ACA">
              <w:rPr>
                <w:rFonts w:eastAsia="Calibri" w:cs="Arial"/>
                <w:color w:val="auto"/>
                <w:sz w:val="22"/>
                <w:szCs w:val="22"/>
              </w:rPr>
              <w:t>Ensuring all PP students have access to QFT and a broad and balanced curriculum</w:t>
            </w:r>
          </w:p>
          <w:p w:rsidRPr="006E7ACA" w:rsidR="3DE0863B" w:rsidP="3DE0863B" w:rsidRDefault="3DE0863B" w14:paraId="1F17E638" w14:textId="7B653F55">
            <w:pPr>
              <w:pStyle w:val="ListParagraph"/>
              <w:numPr>
                <w:ilvl w:val="0"/>
                <w:numId w:val="18"/>
              </w:numPr>
              <w:rPr>
                <w:rFonts w:eastAsia="Calibri" w:cs="Arial"/>
                <w:color w:val="auto"/>
                <w:sz w:val="22"/>
                <w:szCs w:val="22"/>
              </w:rPr>
            </w:pPr>
            <w:r w:rsidRPr="006E7ACA">
              <w:rPr>
                <w:rFonts w:eastAsia="Calibri" w:cs="Arial"/>
                <w:color w:val="auto"/>
                <w:sz w:val="22"/>
                <w:szCs w:val="22"/>
              </w:rPr>
              <w:t xml:space="preserve">Provide staff with quality CPD in line with SIP priorities. Teaching provision quality assured in line with CIS.  </w:t>
            </w:r>
          </w:p>
          <w:p w:rsidRPr="006E7ACA" w:rsidR="3DE0863B" w:rsidP="3DE0863B" w:rsidRDefault="3DE0863B" w14:paraId="15B92A35" w14:textId="4A499987">
            <w:pPr>
              <w:pStyle w:val="ListParagraph"/>
              <w:numPr>
                <w:ilvl w:val="0"/>
                <w:numId w:val="18"/>
              </w:numPr>
              <w:rPr>
                <w:rFonts w:eastAsia="Calibri" w:cs="Arial"/>
                <w:color w:val="auto"/>
                <w:sz w:val="22"/>
                <w:szCs w:val="22"/>
              </w:rPr>
            </w:pPr>
            <w:r w:rsidRPr="006E7ACA">
              <w:rPr>
                <w:rFonts w:eastAsia="Calibri" w:cs="Arial"/>
                <w:color w:val="auto"/>
                <w:sz w:val="22"/>
                <w:szCs w:val="22"/>
              </w:rPr>
              <w:t>Delivery of high-quality lessons that “lean on the learning” of PP students</w:t>
            </w:r>
          </w:p>
          <w:p w:rsidRPr="006E7ACA" w:rsidR="3DE0863B" w:rsidP="3DE0863B" w:rsidRDefault="3DE0863B" w14:paraId="6AC82A42" w14:textId="77777777">
            <w:pPr>
              <w:pStyle w:val="ListParagraph"/>
              <w:numPr>
                <w:ilvl w:val="0"/>
                <w:numId w:val="18"/>
              </w:numPr>
              <w:rPr>
                <w:rFonts w:cs="Arial"/>
                <w:color w:val="auto"/>
              </w:rPr>
            </w:pPr>
            <w:r w:rsidRPr="006E7ACA">
              <w:rPr>
                <w:rFonts w:cs="Arial"/>
                <w:color w:val="auto"/>
              </w:rPr>
              <w:t xml:space="preserve">Annual PP audit as part of strategy design and review </w:t>
            </w:r>
          </w:p>
          <w:p w:rsidRPr="006E7ACA" w:rsidR="002D33F5" w:rsidP="3DE0863B" w:rsidRDefault="000E49DB" w14:paraId="64A5163D" w14:textId="77777777">
            <w:pPr>
              <w:pStyle w:val="ListParagraph"/>
              <w:numPr>
                <w:ilvl w:val="0"/>
                <w:numId w:val="18"/>
              </w:numPr>
              <w:rPr>
                <w:rFonts w:cs="Arial"/>
                <w:color w:val="auto"/>
              </w:rPr>
            </w:pPr>
            <w:r w:rsidRPr="006E7ACA">
              <w:rPr>
                <w:rFonts w:cs="Arial"/>
                <w:color w:val="auto"/>
              </w:rPr>
              <w:t>Calendared review of QFT in school</w:t>
            </w:r>
          </w:p>
          <w:p w:rsidRPr="006E7ACA" w:rsidR="00BE0E19" w:rsidP="3DE0863B" w:rsidRDefault="00BE0E19" w14:paraId="35ABB5D7" w14:textId="69D84A7B">
            <w:pPr>
              <w:pStyle w:val="ListParagraph"/>
              <w:numPr>
                <w:ilvl w:val="0"/>
                <w:numId w:val="18"/>
              </w:numPr>
              <w:rPr>
                <w:rFonts w:cs="Arial"/>
                <w:color w:val="auto"/>
              </w:rPr>
            </w:pPr>
            <w:r w:rsidRPr="006E7ACA">
              <w:rPr>
                <w:rFonts w:cs="Arial"/>
                <w:color w:val="auto"/>
              </w:rPr>
              <w:t>Drip feeding of QFT</w:t>
            </w:r>
            <w:r w:rsidRPr="006E7ACA" w:rsidR="005D2136">
              <w:rPr>
                <w:rFonts w:cs="Arial"/>
                <w:color w:val="auto"/>
              </w:rPr>
              <w:t xml:space="preserve"> through briefings and bulletin</w:t>
            </w:r>
          </w:p>
          <w:p w:rsidRPr="006E7ACA" w:rsidR="000E49DB" w:rsidP="3DE0863B" w:rsidRDefault="001330EA" w14:paraId="4D3D2C95" w14:textId="3A855B27">
            <w:pPr>
              <w:pStyle w:val="ListParagraph"/>
              <w:numPr>
                <w:ilvl w:val="0"/>
                <w:numId w:val="18"/>
              </w:numPr>
              <w:rPr>
                <w:rFonts w:cs="Arial"/>
                <w:color w:val="auto"/>
              </w:rPr>
            </w:pPr>
            <w:r w:rsidRPr="006E7ACA">
              <w:rPr>
                <w:rFonts w:cs="Arial"/>
                <w:color w:val="auto"/>
              </w:rPr>
              <w:t xml:space="preserve">Support for staff well-being to optimise staff </w:t>
            </w:r>
            <w:r w:rsidRPr="006E7ACA" w:rsidR="000D0F4A">
              <w:rPr>
                <w:rFonts w:cs="Arial"/>
                <w:color w:val="auto"/>
              </w:rPr>
              <w:t>attendance consistency in school</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727D7817" w14:paraId="2A7D551B" w14:textId="7BDC8CB1">
            <w:pPr>
              <w:pStyle w:val="TableRowCentered"/>
              <w:jc w:val="left"/>
              <w:rPr>
                <w:rFonts w:asciiTheme="minorHAnsi" w:hAnsiTheme="minorHAnsi" w:eastAsiaTheme="minorEastAsia" w:cstheme="minorBidi"/>
                <w:color w:val="000000" w:themeColor="text1"/>
                <w:sz w:val="22"/>
                <w:szCs w:val="22"/>
              </w:rPr>
            </w:pPr>
            <w:r w:rsidRPr="3DE0863B">
              <w:rPr>
                <w:rFonts w:asciiTheme="minorHAnsi" w:hAnsiTheme="minorHAnsi" w:eastAsiaTheme="minorEastAsia" w:cstheme="minorBidi"/>
                <w:color w:val="000000" w:themeColor="text1"/>
                <w:sz w:val="22"/>
                <w:szCs w:val="22"/>
              </w:rPr>
              <w:t xml:space="preserve">The Education Endowment Foundation (EEF) ’s recent review on ‘Special Educational Needs in Mainstream School’ found strong evidence that explicit instruction, scaffolding, flexible grouping and cognitive and metacognitive strategies, are key components of high-quality teaching and learning for all pupils. </w:t>
            </w:r>
            <w:r w:rsidRPr="3DE0863B" w:rsidR="3D6B57EF">
              <w:rPr>
                <w:rFonts w:asciiTheme="minorHAnsi" w:hAnsiTheme="minorHAnsi" w:eastAsiaTheme="minorEastAsia" w:cstheme="minorBidi"/>
                <w:color w:val="000000" w:themeColor="text1"/>
                <w:sz w:val="22"/>
                <w:szCs w:val="22"/>
              </w:rPr>
              <w:t>The EEF Teaching and Learning Toolkit suggests that effective feedback can lead to + 6 months progress. The school pol</w:t>
            </w:r>
            <w:r w:rsidRPr="3DE0863B" w:rsidR="2C4A4088">
              <w:rPr>
                <w:rFonts w:asciiTheme="minorHAnsi" w:hAnsiTheme="minorHAnsi" w:eastAsiaTheme="minorEastAsia" w:cstheme="minorBidi"/>
                <w:color w:val="000000" w:themeColor="text1"/>
                <w:sz w:val="22"/>
                <w:szCs w:val="22"/>
              </w:rPr>
              <w:t>icy</w:t>
            </w:r>
            <w:r w:rsidRPr="3DE0863B" w:rsidR="3D6B57EF">
              <w:rPr>
                <w:rFonts w:asciiTheme="minorHAnsi" w:hAnsiTheme="minorHAnsi" w:eastAsiaTheme="minorEastAsia" w:cstheme="minorBidi"/>
                <w:color w:val="000000" w:themeColor="text1"/>
                <w:sz w:val="22"/>
                <w:szCs w:val="22"/>
              </w:rPr>
              <w:t xml:space="preserve"> on feedback has been recently reviewed to ensure that all children, but especially PPs, are clear about ‘what they need to do to improve, and how to go about it’ (Dylan Wiliam, Education Scotland Video, 2016).</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01BE64C1" w14:paraId="2A7D551C" w14:textId="063DAA9C">
            <w:pPr>
              <w:pStyle w:val="TableRowCentered"/>
              <w:jc w:val="left"/>
              <w:rPr>
                <w:sz w:val="22"/>
                <w:szCs w:val="22"/>
              </w:rPr>
            </w:pPr>
            <w:r w:rsidRPr="3DE0863B">
              <w:rPr>
                <w:sz w:val="22"/>
                <w:szCs w:val="22"/>
              </w:rPr>
              <w:t>1, 5</w:t>
            </w:r>
          </w:p>
        </w:tc>
      </w:tr>
      <w:tr w:rsidR="00E66558" w:rsidTr="38811DB8"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3DE0863B" w:rsidRDefault="3DE0863B" w14:paraId="411E2371" w14:textId="7F88048F">
            <w:pPr>
              <w:rPr>
                <w:rFonts w:cs="Arial"/>
                <w:color w:val="auto"/>
              </w:rPr>
            </w:pPr>
            <w:r w:rsidRPr="006E7ACA">
              <w:rPr>
                <w:rFonts w:eastAsia="Calibri" w:cs="Arial"/>
                <w:color w:val="auto"/>
                <w:sz w:val="22"/>
                <w:szCs w:val="22"/>
              </w:rPr>
              <w:t>Ensuring the “5-a-day” EEF model is embedded to lean on the learning of DA students.</w:t>
            </w:r>
          </w:p>
          <w:p w:rsidRPr="006E7ACA" w:rsidR="3DE0863B" w:rsidP="3DE0863B" w:rsidRDefault="3DE0863B" w14:paraId="76223515" w14:textId="60E4C755">
            <w:pPr>
              <w:pStyle w:val="ListParagraph"/>
              <w:numPr>
                <w:ilvl w:val="0"/>
                <w:numId w:val="18"/>
              </w:numPr>
              <w:rPr>
                <w:rFonts w:eastAsia="Calibri" w:cs="Arial"/>
                <w:color w:val="auto"/>
                <w:sz w:val="22"/>
                <w:szCs w:val="22"/>
              </w:rPr>
            </w:pPr>
            <w:r w:rsidRPr="006E7ACA">
              <w:rPr>
                <w:rFonts w:eastAsia="Calibri" w:cs="Arial"/>
                <w:color w:val="auto"/>
                <w:sz w:val="22"/>
                <w:szCs w:val="22"/>
              </w:rPr>
              <w:t>Targeted CPD using EEF model as a basis.</w:t>
            </w:r>
          </w:p>
          <w:p w:rsidRPr="006E7ACA" w:rsidR="3DE0863B" w:rsidP="400F14B0" w:rsidRDefault="052B32D2" w14:paraId="27CD4349" w14:textId="775532E2">
            <w:pPr>
              <w:pStyle w:val="ListParagraph"/>
              <w:rPr>
                <w:rFonts w:eastAsia="Calibri" w:cs="Arial"/>
                <w:color w:val="auto"/>
                <w:sz w:val="22"/>
                <w:szCs w:val="22"/>
              </w:rPr>
            </w:pPr>
            <w:r w:rsidRPr="006E7ACA">
              <w:rPr>
                <w:rFonts w:eastAsia="Calibri" w:cs="Arial"/>
                <w:color w:val="auto"/>
                <w:sz w:val="22"/>
                <w:szCs w:val="22"/>
              </w:rPr>
              <w:t xml:space="preserve">Staff rag-rate early September and this informs </w:t>
            </w:r>
            <w:r w:rsidRPr="006E7ACA" w:rsidR="035781C3">
              <w:rPr>
                <w:rFonts w:eastAsia="Calibri" w:cs="Arial"/>
                <w:color w:val="auto"/>
                <w:sz w:val="22"/>
                <w:szCs w:val="22"/>
              </w:rPr>
              <w:t>CPD</w:t>
            </w:r>
            <w:r w:rsidRPr="006E7ACA">
              <w:rPr>
                <w:rFonts w:eastAsia="Calibri" w:cs="Arial"/>
                <w:color w:val="auto"/>
                <w:sz w:val="22"/>
                <w:szCs w:val="22"/>
              </w:rPr>
              <w:t xml:space="preserve"> over the year.</w:t>
            </w:r>
          </w:p>
          <w:p w:rsidRPr="006E7ACA" w:rsidR="3DE0863B" w:rsidP="3DE0863B" w:rsidRDefault="3DE0863B" w14:paraId="45265CD8" w14:textId="08AA7FF1">
            <w:pPr>
              <w:pStyle w:val="ListParagraph"/>
              <w:numPr>
                <w:ilvl w:val="0"/>
                <w:numId w:val="18"/>
              </w:numPr>
              <w:rPr>
                <w:rFonts w:eastAsia="Calibri" w:cs="Arial"/>
                <w:color w:val="auto"/>
                <w:sz w:val="22"/>
                <w:szCs w:val="22"/>
              </w:rPr>
            </w:pPr>
            <w:r w:rsidRPr="006E7ACA">
              <w:rPr>
                <w:rFonts w:eastAsia="Calibri" w:cs="Arial"/>
                <w:color w:val="auto"/>
                <w:sz w:val="22"/>
                <w:szCs w:val="22"/>
              </w:rPr>
              <w:t xml:space="preserve">Teaching provision quality assured in line with CIS.  </w:t>
            </w:r>
          </w:p>
          <w:p w:rsidRPr="006E7ACA" w:rsidR="3DE0863B" w:rsidP="3DE0863B" w:rsidRDefault="3DE0863B" w14:paraId="5D1D3379" w14:textId="4D6C39B9">
            <w:pPr>
              <w:pStyle w:val="ListParagraph"/>
              <w:numPr>
                <w:ilvl w:val="0"/>
                <w:numId w:val="18"/>
              </w:numPr>
              <w:rPr>
                <w:rFonts w:eastAsia="Calibri" w:cs="Arial"/>
                <w:color w:val="auto"/>
                <w:sz w:val="22"/>
                <w:szCs w:val="22"/>
              </w:rPr>
            </w:pPr>
            <w:r w:rsidRPr="006E7ACA">
              <w:rPr>
                <w:rFonts w:eastAsia="Calibri" w:cs="Arial"/>
                <w:color w:val="auto"/>
                <w:sz w:val="22"/>
                <w:szCs w:val="22"/>
              </w:rPr>
              <w:t>Delivery of high-quality lessons that “lean on the learning” of PP students</w:t>
            </w:r>
          </w:p>
          <w:p w:rsidRPr="006E7ACA" w:rsidR="00EA6AEC" w:rsidP="00EA6AEC" w:rsidRDefault="00EA6AEC" w14:paraId="78D76B2D" w14:textId="422FE688">
            <w:pPr>
              <w:pStyle w:val="ListParagraph"/>
              <w:numPr>
                <w:ilvl w:val="0"/>
                <w:numId w:val="18"/>
              </w:numPr>
              <w:rPr>
                <w:rFonts w:cs="Arial"/>
                <w:color w:val="auto"/>
              </w:rPr>
            </w:pPr>
            <w:r w:rsidRPr="006E7ACA">
              <w:rPr>
                <w:rFonts w:cs="Arial"/>
                <w:color w:val="auto"/>
              </w:rPr>
              <w:t>Drip feeding of 5 a day through briefings and bulletin</w:t>
            </w:r>
          </w:p>
          <w:p w:rsidRPr="006E7ACA" w:rsidR="00EA6AEC" w:rsidP="3DE0863B" w:rsidRDefault="00EA6AEC" w14:paraId="1782327C" w14:textId="77777777">
            <w:pPr>
              <w:pStyle w:val="ListParagraph"/>
              <w:numPr>
                <w:ilvl w:val="0"/>
                <w:numId w:val="18"/>
              </w:numPr>
              <w:rPr>
                <w:rFonts w:eastAsia="Calibri" w:cs="Arial"/>
                <w:color w:val="auto"/>
                <w:sz w:val="22"/>
                <w:szCs w:val="22"/>
              </w:rPr>
            </w:pPr>
          </w:p>
          <w:p w:rsidRPr="006E7ACA" w:rsidR="3DE0863B" w:rsidP="400F14B0" w:rsidRDefault="052B32D2" w14:paraId="33E28F94" w14:textId="48394A40">
            <w:pPr>
              <w:pStyle w:val="ListParagraph"/>
              <w:rPr>
                <w:rFonts w:cs="Arial"/>
                <w:color w:val="auto"/>
              </w:rPr>
            </w:pPr>
            <w:r w:rsidRPr="006E7ACA">
              <w:rPr>
                <w:rFonts w:eastAsia="Calibri" w:cs="Arial"/>
                <w:color w:val="auto"/>
                <w:sz w:val="22"/>
                <w:szCs w:val="22"/>
              </w:rPr>
              <w:t>Annual PP audit as part of strategy design and review</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70C2250D" w14:paraId="2A7D551F" w14:textId="4D44C79D">
            <w:pPr>
              <w:pStyle w:val="TableRowCentered"/>
              <w:jc w:val="left"/>
              <w:rPr>
                <w:rFonts w:asciiTheme="minorHAnsi" w:hAnsiTheme="minorHAnsi" w:eastAsiaTheme="minorEastAsia" w:cstheme="minorBidi"/>
                <w:sz w:val="22"/>
                <w:szCs w:val="22"/>
              </w:rPr>
            </w:pPr>
            <w:r w:rsidRPr="3DE0863B">
              <w:rPr>
                <w:rFonts w:asciiTheme="minorHAnsi" w:hAnsiTheme="minorHAnsi" w:eastAsiaTheme="minorEastAsia" w:cstheme="minorBidi"/>
                <w:color w:val="000000" w:themeColor="text1"/>
                <w:sz w:val="22"/>
                <w:szCs w:val="22"/>
              </w:rPr>
              <w:t>The Education Endowment Foundation (EEF) ’s recent review on ‘Special Educational Needs in Mainstream School’ found strong evidence that explicit instruction, scaffolding, flexible grouping and cognitive and metacognitive strategies, are key components of high-quality teaching and learning for all pupils. The potential impact of metacognition and self-regulation is high, with an average impact of +7months progress over the course of a year. The evidence indicates that explicitly teaching pupils strategies to help plan, monitor and evaluate specific aspects of their learning can be effective.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DE0863B" w:rsidRDefault="70C2250D" w14:paraId="2A7D5520" w14:textId="278E7769">
            <w:pPr>
              <w:pStyle w:val="TableRowCentered"/>
              <w:jc w:val="left"/>
              <w:rPr>
                <w:sz w:val="22"/>
                <w:szCs w:val="22"/>
              </w:rPr>
            </w:pPr>
            <w:r w:rsidRPr="3DE0863B">
              <w:rPr>
                <w:sz w:val="22"/>
                <w:szCs w:val="22"/>
              </w:rPr>
              <w:t>1, 5</w:t>
            </w:r>
          </w:p>
        </w:tc>
      </w:tr>
      <w:tr w:rsidR="3DE0863B" w:rsidTr="38811DB8" w14:paraId="44E0F87B"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3DE0863B" w:rsidRDefault="3DE0863B" w14:paraId="6B1392C2" w14:textId="6F7C8BFE">
            <w:pPr>
              <w:rPr>
                <w:rFonts w:cs="Arial"/>
              </w:rPr>
            </w:pPr>
            <w:r w:rsidRPr="00561289">
              <w:rPr>
                <w:rFonts w:eastAsia="Calibri" w:cs="Arial"/>
                <w:color w:val="808080" w:themeColor="background1" w:themeShade="80"/>
                <w:sz w:val="22"/>
                <w:szCs w:val="22"/>
              </w:rPr>
              <w:t>Ensuring all PP students can access learning</w:t>
            </w:r>
          </w:p>
          <w:p w:rsidRPr="00561289" w:rsidR="3DE0863B" w:rsidP="400F14B0" w:rsidRDefault="052B32D2" w14:paraId="01BD65FB" w14:textId="106587BE">
            <w:pPr>
              <w:pStyle w:val="ListParagraph"/>
              <w:rPr>
                <w:rFonts w:eastAsia="Calibri" w:cs="Arial"/>
                <w:sz w:val="22"/>
                <w:szCs w:val="22"/>
              </w:rPr>
            </w:pPr>
            <w:r w:rsidRPr="1E187849">
              <w:rPr>
                <w:rFonts w:eastAsia="Calibri" w:cs="Arial"/>
                <w:sz w:val="22"/>
                <w:szCs w:val="22"/>
              </w:rPr>
              <w:t xml:space="preserve">Ensure all PP students have access to correct uniform and equipment, as well as study guides and other useful resources </w:t>
            </w:r>
          </w:p>
          <w:p w:rsidRPr="00561289" w:rsidR="3DE0863B" w:rsidP="3DE0863B" w:rsidRDefault="3DE0863B" w14:paraId="1B2159A8" w14:textId="2F181E6A">
            <w:pPr>
              <w:pStyle w:val="ListParagraph"/>
              <w:numPr>
                <w:ilvl w:val="0"/>
                <w:numId w:val="11"/>
              </w:numPr>
              <w:rPr>
                <w:rFonts w:eastAsia="Calibri" w:cs="Arial"/>
                <w:sz w:val="22"/>
                <w:szCs w:val="22"/>
              </w:rPr>
            </w:pPr>
            <w:r w:rsidRPr="2B4E69B4">
              <w:rPr>
                <w:rFonts w:eastAsia="Calibri" w:cs="Arial"/>
                <w:sz w:val="22"/>
                <w:szCs w:val="22"/>
              </w:rPr>
              <w:t>PP champion</w:t>
            </w:r>
            <w:r w:rsidRPr="2B4E69B4" w:rsidR="222EF827">
              <w:rPr>
                <w:rFonts w:eastAsia="Calibri" w:cs="Arial"/>
                <w:sz w:val="22"/>
                <w:szCs w:val="22"/>
              </w:rPr>
              <w:t>-</w:t>
            </w:r>
            <w:r w:rsidRPr="2B4E69B4">
              <w:rPr>
                <w:rFonts w:eastAsia="Calibri" w:cs="Arial"/>
                <w:sz w:val="22"/>
                <w:szCs w:val="22"/>
              </w:rPr>
              <w:t xml:space="preserve"> to focus on raising the profile of PP students through CPD briefings as well as liaising closely with inclusion team to identify and mitigate any other barriers to learning. </w:t>
            </w:r>
          </w:p>
          <w:p w:rsidRPr="00561289" w:rsidR="3DE0863B" w:rsidP="400F14B0" w:rsidRDefault="052B32D2" w14:paraId="345923F2" w14:textId="62EE0CDE">
            <w:pPr>
              <w:pStyle w:val="ListParagraph"/>
              <w:rPr>
                <w:rFonts w:eastAsia="Calibri" w:cs="Arial"/>
                <w:sz w:val="22"/>
                <w:szCs w:val="22"/>
              </w:rPr>
            </w:pPr>
            <w:r w:rsidRPr="38811DB8">
              <w:rPr>
                <w:rFonts w:eastAsia="Calibri" w:cs="Arial"/>
                <w:sz w:val="22"/>
                <w:szCs w:val="22"/>
              </w:rPr>
              <w:t>PP attendance at homework club is promoted</w:t>
            </w:r>
            <w:r w:rsidRPr="38811DB8" w:rsidR="5FD3852F">
              <w:rPr>
                <w:rFonts w:eastAsia="Calibri" w:cs="Arial"/>
                <w:sz w:val="22"/>
                <w:szCs w:val="22"/>
              </w:rPr>
              <w:t xml:space="preserve"> and supported by staff</w:t>
            </w:r>
          </w:p>
          <w:p w:rsidRPr="00561289" w:rsidR="3DE0863B" w:rsidP="400F14B0" w:rsidRDefault="052B32D2" w14:paraId="50A05A8C" w14:textId="4F6C2248">
            <w:pPr>
              <w:pStyle w:val="ListParagraph"/>
              <w:rPr>
                <w:rFonts w:eastAsia="Calibri" w:cs="Arial"/>
                <w:sz w:val="22"/>
                <w:szCs w:val="22"/>
              </w:rPr>
            </w:pPr>
            <w:r w:rsidRPr="006E7ACA">
              <w:rPr>
                <w:rFonts w:eastAsia="Calibri" w:cs="Arial"/>
                <w:sz w:val="22"/>
                <w:szCs w:val="22"/>
              </w:rPr>
              <w:t>Contribution to breakfast club to ensure PP</w:t>
            </w:r>
            <w:r w:rsidRPr="400F14B0">
              <w:rPr>
                <w:rFonts w:eastAsia="Calibri" w:cs="Arial"/>
                <w:sz w:val="22"/>
                <w:szCs w:val="22"/>
              </w:rPr>
              <w:t xml:space="preserve"> students are ready for the day ahead</w:t>
            </w:r>
          </w:p>
          <w:p w:rsidRPr="00561289" w:rsidR="3DE0863B" w:rsidRDefault="3DE0863B" w14:paraId="7DCB5034" w14:textId="520890A6">
            <w:pPr>
              <w:rPr>
                <w:rFonts w:cs="Arial"/>
              </w:rPr>
            </w:pPr>
            <w:r w:rsidRPr="38811DB8">
              <w:rPr>
                <w:rFonts w:eastAsia="Calibri" w:cs="Arial"/>
                <w:color w:val="0D0D0D" w:themeColor="text1" w:themeTint="F2"/>
                <w:sz w:val="22"/>
                <w:szCs w:val="22"/>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554F858D" w:rsidP="400F14B0" w:rsidRDefault="21F4D24E" w14:paraId="291EF984" w14:textId="44DEC762">
            <w:pPr>
              <w:pStyle w:val="TableRowCentered"/>
              <w:jc w:val="left"/>
              <w:rPr>
                <w:rFonts w:asciiTheme="minorHAnsi" w:hAnsiTheme="minorHAnsi" w:eastAsiaTheme="minorEastAsia" w:cstheme="minorBidi"/>
                <w:sz w:val="22"/>
                <w:szCs w:val="22"/>
              </w:rPr>
            </w:pPr>
            <w:r w:rsidRPr="400F14B0">
              <w:rPr>
                <w:rFonts w:asciiTheme="minorHAnsi" w:hAnsiTheme="minorHAnsi" w:eastAsiaTheme="minorEastAsia" w:cstheme="minorBidi"/>
                <w:sz w:val="22"/>
                <w:szCs w:val="22"/>
              </w:rPr>
              <w:t xml:space="preserve">Addressing material poverty will help us ensure all PP have access to the same learning </w:t>
            </w:r>
            <w:r w:rsidRPr="400F14B0" w:rsidR="2E2B354F">
              <w:rPr>
                <w:rFonts w:asciiTheme="minorHAnsi" w:hAnsiTheme="minorHAnsi" w:eastAsiaTheme="minorEastAsia" w:cstheme="minorBidi"/>
                <w:sz w:val="22"/>
                <w:szCs w:val="22"/>
              </w:rPr>
              <w:t>opportunities</w:t>
            </w:r>
            <w:r w:rsidRPr="400F14B0">
              <w:rPr>
                <w:rFonts w:asciiTheme="minorHAnsi" w:hAnsiTheme="minorHAnsi" w:eastAsiaTheme="minorEastAsia" w:cstheme="minorBidi"/>
                <w:sz w:val="22"/>
                <w:szCs w:val="22"/>
              </w:rPr>
              <w:t xml:space="preserve"> as their </w:t>
            </w:r>
            <w:r w:rsidRPr="400F14B0" w:rsidR="4BA6787E">
              <w:rPr>
                <w:rFonts w:asciiTheme="minorHAnsi" w:hAnsiTheme="minorHAnsi" w:eastAsiaTheme="minorEastAsia" w:cstheme="minorBidi"/>
                <w:sz w:val="22"/>
                <w:szCs w:val="22"/>
              </w:rPr>
              <w:t>non-PP</w:t>
            </w:r>
            <w:r w:rsidRPr="400F14B0">
              <w:rPr>
                <w:rFonts w:asciiTheme="minorHAnsi" w:hAnsiTheme="minorHAnsi" w:eastAsiaTheme="minorEastAsia" w:cstheme="minorBidi"/>
                <w:sz w:val="22"/>
                <w:szCs w:val="22"/>
              </w:rPr>
              <w:t xml:space="preserve"> peers. This can </w:t>
            </w:r>
            <w:r w:rsidRPr="400F14B0" w:rsidR="1FB94A2E">
              <w:rPr>
                <w:rFonts w:asciiTheme="minorHAnsi" w:hAnsiTheme="minorHAnsi" w:eastAsiaTheme="minorEastAsia" w:cstheme="minorBidi"/>
                <w:sz w:val="22"/>
                <w:szCs w:val="22"/>
              </w:rPr>
              <w:t>particularly</w:t>
            </w:r>
            <w:r w:rsidRPr="400F14B0">
              <w:rPr>
                <w:rFonts w:asciiTheme="minorHAnsi" w:hAnsiTheme="minorHAnsi" w:eastAsiaTheme="minorEastAsia" w:cstheme="minorBidi"/>
                <w:sz w:val="22"/>
                <w:szCs w:val="22"/>
              </w:rPr>
              <w:t xml:space="preserve"> benefit the most </w:t>
            </w:r>
            <w:r w:rsidRPr="400F14B0" w:rsidR="12BAEF3A">
              <w:rPr>
                <w:rFonts w:asciiTheme="minorHAnsi" w:hAnsiTheme="minorHAnsi" w:eastAsiaTheme="minorEastAsia" w:cstheme="minorBidi"/>
                <w:sz w:val="22"/>
                <w:szCs w:val="22"/>
              </w:rPr>
              <w:t>academically</w:t>
            </w:r>
            <w:r w:rsidRPr="400F14B0">
              <w:rPr>
                <w:rFonts w:asciiTheme="minorHAnsi" w:hAnsiTheme="minorHAnsi" w:eastAsiaTheme="minorEastAsia" w:cstheme="minorBidi"/>
                <w:sz w:val="22"/>
                <w:szCs w:val="22"/>
              </w:rPr>
              <w:t xml:space="preserve"> able PP students (DFE 2018)</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DE0863B" w:rsidP="3DE0863B" w:rsidRDefault="007C73D7" w14:paraId="233E1979" w14:textId="1E9D901A">
            <w:pPr>
              <w:pStyle w:val="TableRowCentered"/>
              <w:jc w:val="left"/>
              <w:rPr>
                <w:sz w:val="22"/>
                <w:szCs w:val="22"/>
              </w:rPr>
            </w:pPr>
            <w:r>
              <w:rPr>
                <w:sz w:val="22"/>
                <w:szCs w:val="22"/>
              </w:rPr>
              <w:t>6</w:t>
            </w:r>
          </w:p>
        </w:tc>
      </w:tr>
      <w:tr w:rsidR="002B5665" w:rsidTr="38811DB8" w14:paraId="684CA503"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00E828F0" w:rsidP="00E828F0" w:rsidRDefault="00EA5AB4" w14:paraId="351E5BE0" w14:textId="77777777">
            <w:pPr>
              <w:pStyle w:val="ListParagraph"/>
              <w:numPr>
                <w:ilvl w:val="0"/>
                <w:numId w:val="36"/>
              </w:numPr>
              <w:rPr>
                <w:rFonts w:eastAsia="Calibri" w:cs="Arial"/>
                <w:color w:val="auto"/>
                <w:sz w:val="22"/>
                <w:szCs w:val="22"/>
              </w:rPr>
            </w:pPr>
            <w:r w:rsidRPr="006E7ACA">
              <w:rPr>
                <w:rFonts w:eastAsia="Calibri" w:cs="Arial"/>
                <w:color w:val="auto"/>
                <w:sz w:val="22"/>
                <w:szCs w:val="22"/>
              </w:rPr>
              <w:t xml:space="preserve">Interventions to develop emotional intelligence/ </w:t>
            </w:r>
            <w:r w:rsidRPr="006E7ACA" w:rsidR="002C17B9">
              <w:rPr>
                <w:rFonts w:eastAsia="Calibri" w:cs="Arial"/>
                <w:color w:val="auto"/>
                <w:sz w:val="22"/>
                <w:szCs w:val="22"/>
              </w:rPr>
              <w:t>self-regulation</w:t>
            </w:r>
            <w:r w:rsidRPr="006E7ACA" w:rsidR="00E828F0">
              <w:rPr>
                <w:rFonts w:eastAsia="Calibri" w:cs="Arial"/>
                <w:color w:val="auto"/>
                <w:sz w:val="22"/>
                <w:szCs w:val="22"/>
              </w:rPr>
              <w:t xml:space="preserve"> inc:</w:t>
            </w:r>
          </w:p>
          <w:p w:rsidRPr="006E7ACA" w:rsidR="006A21C3" w:rsidP="00E828F0" w:rsidRDefault="006A21C3" w14:paraId="49085403" w14:textId="2B9CB026">
            <w:pPr>
              <w:pStyle w:val="ListParagraph"/>
              <w:numPr>
                <w:ilvl w:val="0"/>
                <w:numId w:val="0"/>
              </w:numPr>
              <w:ind w:left="720"/>
              <w:rPr>
                <w:rFonts w:eastAsia="Calibri" w:cs="Arial"/>
                <w:color w:val="auto"/>
                <w:sz w:val="22"/>
                <w:szCs w:val="22"/>
              </w:rPr>
            </w:pPr>
            <w:r w:rsidRPr="006E7ACA">
              <w:rPr>
                <w:rFonts w:eastAsia="Calibri" w:cs="Arial"/>
                <w:color w:val="auto"/>
                <w:sz w:val="22"/>
                <w:szCs w:val="22"/>
              </w:rPr>
              <w:t>ELSA</w:t>
            </w:r>
          </w:p>
          <w:p w:rsidRPr="006E7ACA" w:rsidR="006A21C3" w:rsidP="00E828F0" w:rsidRDefault="006A21C3" w14:paraId="3A6DB047" w14:textId="4608F5FA">
            <w:pPr>
              <w:pStyle w:val="ListParagraph"/>
              <w:numPr>
                <w:ilvl w:val="0"/>
                <w:numId w:val="0"/>
              </w:numPr>
              <w:ind w:left="720"/>
              <w:rPr>
                <w:rFonts w:eastAsia="Calibri" w:cs="Arial"/>
                <w:color w:val="auto"/>
                <w:sz w:val="22"/>
                <w:szCs w:val="22"/>
              </w:rPr>
            </w:pPr>
            <w:r w:rsidRPr="006E7ACA">
              <w:rPr>
                <w:rFonts w:eastAsia="Calibri" w:cs="Arial"/>
                <w:color w:val="auto"/>
                <w:sz w:val="22"/>
                <w:szCs w:val="22"/>
              </w:rPr>
              <w:t xml:space="preserve">Social skills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00D64768" w:rsidP="00F744E0" w:rsidRDefault="00D64768" w14:paraId="321D5A7F" w14:textId="7B50A052">
            <w:pPr>
              <w:pBdr>
                <w:top w:val="single" w:color="EEEEEE" w:sz="2" w:space="0"/>
                <w:left w:val="single" w:color="EEEEEE" w:sz="2" w:space="0"/>
                <w:bottom w:val="single" w:color="EEEEEE" w:sz="2" w:space="0"/>
                <w:right w:val="single" w:color="EEEEEE" w:sz="2" w:space="0"/>
              </w:pBdr>
              <w:shd w:val="clear" w:color="auto" w:fill="FFFFFF"/>
              <w:suppressAutoHyphens w:val="0"/>
              <w:autoSpaceDN/>
              <w:spacing w:after="288"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From EEF Teaching and Learning Toolkit</w:t>
            </w:r>
            <w:r w:rsidRPr="006E7ACA" w:rsidR="00A96809">
              <w:rPr>
                <w:rFonts w:asciiTheme="minorHAnsi" w:hAnsiTheme="minorHAnsi" w:cstheme="minorHAnsi"/>
                <w:color w:val="auto"/>
                <w:sz w:val="22"/>
                <w:szCs w:val="22"/>
              </w:rPr>
              <w:t xml:space="preserve"> (</w:t>
            </w:r>
            <w:hyperlink w:history="1" r:id="rId10">
              <w:r w:rsidRPr="006E7ACA" w:rsidR="00A96809">
                <w:rPr>
                  <w:rStyle w:val="Hyperlink"/>
                  <w:rFonts w:asciiTheme="minorHAnsi" w:hAnsiTheme="minorHAnsi" w:cstheme="minorHAnsi"/>
                  <w:color w:val="auto"/>
                  <w:sz w:val="22"/>
                  <w:szCs w:val="22"/>
                </w:rPr>
                <w:t>https://educationendowmentfoundation.org.uk/education-evidence/teaching-learning-toolkit/metacognition-and-self-regulation</w:t>
              </w:r>
            </w:hyperlink>
            <w:r w:rsidRPr="006E7ACA" w:rsidR="00A96809">
              <w:rPr>
                <w:rFonts w:asciiTheme="minorHAnsi" w:hAnsiTheme="minorHAnsi" w:cstheme="minorHAnsi"/>
                <w:color w:val="auto"/>
                <w:sz w:val="22"/>
                <w:szCs w:val="22"/>
              </w:rPr>
              <w:t xml:space="preserve">) </w:t>
            </w:r>
          </w:p>
          <w:p w:rsidRPr="006E7ACA" w:rsidR="00F744E0" w:rsidP="00F744E0" w:rsidRDefault="00F744E0" w14:paraId="085B6D2C" w14:textId="2F24CEC6">
            <w:pPr>
              <w:pBdr>
                <w:top w:val="single" w:color="EEEEEE" w:sz="2" w:space="0"/>
                <w:left w:val="single" w:color="EEEEEE" w:sz="2" w:space="0"/>
                <w:bottom w:val="single" w:color="EEEEEE" w:sz="2" w:space="0"/>
                <w:right w:val="single" w:color="EEEEEE" w:sz="2" w:space="0"/>
              </w:pBdr>
              <w:shd w:val="clear" w:color="auto" w:fill="FFFFFF"/>
              <w:suppressAutoHyphens w:val="0"/>
              <w:autoSpaceDN/>
              <w:spacing w:after="288"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Metacognition and self-regulation approaches to teaching support pupils to think about their own learning more explicitly, often by teaching them specific strategies for planning, monitoring, and evaluating their learning.</w:t>
            </w:r>
          </w:p>
          <w:p w:rsidRPr="006E7ACA" w:rsidR="00F744E0" w:rsidP="00F744E0" w:rsidRDefault="00F744E0" w14:paraId="3677E0B7" w14:textId="77777777">
            <w:pPr>
              <w:pBdr>
                <w:top w:val="single" w:color="EEEEEE" w:sz="2" w:space="0"/>
                <w:left w:val="single" w:color="EEEEEE" w:sz="2" w:space="0"/>
                <w:bottom w:val="single" w:color="EEEEEE" w:sz="2" w:space="0"/>
                <w:right w:val="single" w:color="EEEEEE" w:sz="2" w:space="0"/>
              </w:pBdr>
              <w:shd w:val="clear" w:color="auto" w:fill="FFFFFF"/>
              <w:suppressAutoHyphens w:val="0"/>
              <w:autoSpaceDN/>
              <w:spacing w:before="288" w:after="288"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Interventions are usually designed to give pupils a repertoire of strategies to choose from and the skills to select the most suitable strategy for a given learning task.</w:t>
            </w:r>
          </w:p>
          <w:p w:rsidRPr="006E7ACA" w:rsidR="00F744E0" w:rsidP="00F744E0" w:rsidRDefault="00F744E0" w14:paraId="2FF49B02" w14:textId="77777777">
            <w:pPr>
              <w:pBdr>
                <w:top w:val="single" w:color="EEEEEE" w:sz="2" w:space="0"/>
                <w:left w:val="single" w:color="EEEEEE" w:sz="2" w:space="0"/>
                <w:bottom w:val="single" w:color="EEEEEE" w:sz="2" w:space="0"/>
                <w:right w:val="single" w:color="EEEEEE" w:sz="2" w:space="0"/>
              </w:pBdr>
              <w:shd w:val="clear" w:color="auto" w:fill="FFFFFF"/>
              <w:suppressAutoHyphens w:val="0"/>
              <w:autoSpaceDN/>
              <w:spacing w:before="288" w:after="288"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Self-regulated learning can be broken into three essential components:</w:t>
            </w:r>
          </w:p>
          <w:p w:rsidRPr="006E7ACA" w:rsidR="00F744E0" w:rsidP="00F744E0" w:rsidRDefault="00F744E0" w14:paraId="55EB5CFD" w14:textId="77777777">
            <w:pPr>
              <w:numPr>
                <w:ilvl w:val="0"/>
                <w:numId w:val="35"/>
              </w:numPr>
              <w:pBdr>
                <w:top w:val="single" w:color="EEEEEE" w:sz="2" w:space="0"/>
                <w:left w:val="single" w:color="EEEEEE" w:sz="2" w:space="5"/>
                <w:bottom w:val="single" w:color="EEEEEE" w:sz="2" w:space="0"/>
                <w:right w:val="single" w:color="EEEEEE" w:sz="2" w:space="0"/>
              </w:pBdr>
              <w:shd w:val="clear" w:color="auto" w:fill="FFFFFF"/>
              <w:suppressAutoHyphens w:val="0"/>
              <w:autoSpaceDN/>
              <w:spacing w:before="144" w:after="144"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cognition – the mental process involved in knowing, understanding, and learning;</w:t>
            </w:r>
          </w:p>
          <w:p w:rsidRPr="006E7ACA" w:rsidR="00F744E0" w:rsidP="00F744E0" w:rsidRDefault="00F744E0" w14:paraId="415B37C4" w14:textId="77777777">
            <w:pPr>
              <w:numPr>
                <w:ilvl w:val="0"/>
                <w:numId w:val="35"/>
              </w:numPr>
              <w:pBdr>
                <w:top w:val="single" w:color="EEEEEE" w:sz="2" w:space="0"/>
                <w:left w:val="single" w:color="EEEEEE" w:sz="2" w:space="5"/>
                <w:bottom w:val="single" w:color="EEEEEE" w:sz="2" w:space="0"/>
                <w:right w:val="single" w:color="EEEEEE" w:sz="2" w:space="0"/>
              </w:pBdr>
              <w:shd w:val="clear" w:color="auto" w:fill="FFFFFF"/>
              <w:suppressAutoHyphens w:val="0"/>
              <w:autoSpaceDN/>
              <w:spacing w:after="0"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metacognition – often defined as ​</w:t>
            </w:r>
            <w:r w:rsidRPr="006E7ACA">
              <w:rPr>
                <w:rFonts w:asciiTheme="minorHAnsi" w:hAnsiTheme="minorHAnsi" w:cstheme="minorHAnsi"/>
                <w:color w:val="auto"/>
                <w:sz w:val="22"/>
                <w:szCs w:val="22"/>
                <w:bdr w:val="single" w:color="EEEEEE" w:sz="2" w:space="0" w:frame="1"/>
              </w:rPr>
              <w:t>‘</w:t>
            </w:r>
            <w:r w:rsidRPr="006E7ACA">
              <w:rPr>
                <w:rFonts w:asciiTheme="minorHAnsi" w:hAnsiTheme="minorHAnsi" w:cstheme="minorHAnsi"/>
                <w:color w:val="auto"/>
                <w:sz w:val="22"/>
                <w:szCs w:val="22"/>
              </w:rPr>
              <w:t>learning to learn’; and</w:t>
            </w:r>
          </w:p>
          <w:p w:rsidRPr="006E7ACA" w:rsidR="00F744E0" w:rsidP="00F744E0" w:rsidRDefault="00F744E0" w14:paraId="63773C95" w14:textId="77777777">
            <w:pPr>
              <w:numPr>
                <w:ilvl w:val="0"/>
                <w:numId w:val="35"/>
              </w:numPr>
              <w:pBdr>
                <w:top w:val="single" w:color="EEEEEE" w:sz="2" w:space="0"/>
                <w:left w:val="single" w:color="EEEEEE" w:sz="2" w:space="5"/>
                <w:bottom w:val="single" w:color="EEEEEE" w:sz="2" w:space="0"/>
                <w:right w:val="single" w:color="EEEEEE" w:sz="2" w:space="0"/>
              </w:pBdr>
              <w:shd w:val="clear" w:color="auto" w:fill="FFFFFF"/>
              <w:suppressAutoHyphens w:val="0"/>
              <w:autoSpaceDN/>
              <w:spacing w:before="144" w:after="144" w:line="240" w:lineRule="auto"/>
              <w:rPr>
                <w:rFonts w:asciiTheme="minorHAnsi" w:hAnsiTheme="minorHAnsi" w:cstheme="minorHAnsi"/>
                <w:color w:val="auto"/>
                <w:sz w:val="22"/>
                <w:szCs w:val="22"/>
              </w:rPr>
            </w:pPr>
            <w:r w:rsidRPr="006E7ACA">
              <w:rPr>
                <w:rFonts w:asciiTheme="minorHAnsi" w:hAnsiTheme="minorHAnsi" w:cstheme="minorHAnsi"/>
                <w:color w:val="auto"/>
                <w:sz w:val="22"/>
                <w:szCs w:val="22"/>
              </w:rPr>
              <w:t>motivation – willingness to engage our metacognitive and cognitive skills.</w:t>
            </w:r>
          </w:p>
          <w:p w:rsidRPr="006E7ACA" w:rsidR="002B5665" w:rsidP="400F14B0" w:rsidRDefault="002B5665" w14:paraId="1D105D3A" w14:textId="77777777">
            <w:pPr>
              <w:pStyle w:val="TableRowCentered"/>
              <w:jc w:val="left"/>
              <w:rPr>
                <w:rFonts w:asciiTheme="minorHAnsi" w:hAnsiTheme="minorHAnsi" w:eastAsiaTheme="minorEastAsia" w:cstheme="minorBidi"/>
                <w:color w:val="auto"/>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B5665" w:rsidR="002B5665" w:rsidP="3DE0863B" w:rsidRDefault="002B5665" w14:paraId="17D52DD9" w14:textId="5F63535B">
            <w:pPr>
              <w:pStyle w:val="TableRowCentered"/>
              <w:jc w:val="left"/>
              <w:rPr>
                <w:color w:val="FF0000"/>
                <w:sz w:val="22"/>
                <w:szCs w:val="22"/>
              </w:rPr>
            </w:pPr>
            <w:r w:rsidRPr="006E7ACA">
              <w:rPr>
                <w:color w:val="auto"/>
                <w:sz w:val="22"/>
                <w:szCs w:val="22"/>
              </w:rPr>
              <w:t>5</w:t>
            </w: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7D65A7CE">
      <w:r>
        <w:t>Budgeted cost: £</w:t>
      </w:r>
      <w:r w:rsidRPr="004C0261" w:rsidR="004C0261">
        <w:t>5,000</w:t>
      </w:r>
    </w:p>
    <w:tbl>
      <w:tblPr>
        <w:tblW w:w="5000" w:type="pct"/>
        <w:tblCellMar>
          <w:left w:w="10" w:type="dxa"/>
          <w:right w:w="10" w:type="dxa"/>
        </w:tblCellMar>
        <w:tblLook w:val="04A0" w:firstRow="1" w:lastRow="0" w:firstColumn="1" w:lastColumn="0" w:noHBand="0" w:noVBand="1"/>
      </w:tblPr>
      <w:tblGrid>
        <w:gridCol w:w="2345"/>
        <w:gridCol w:w="5659"/>
        <w:gridCol w:w="1482"/>
      </w:tblGrid>
      <w:tr w:rsidR="00E66558" w:rsidTr="400F14B0"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400F14B0"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00E66558" w:rsidP="3DE0863B" w:rsidRDefault="3703DBDB" w14:paraId="6FC012A9" w14:textId="2CBEBAF0">
            <w:pPr>
              <w:pStyle w:val="ListParagraph"/>
              <w:numPr>
                <w:ilvl w:val="0"/>
                <w:numId w:val="6"/>
              </w:numPr>
              <w:rPr>
                <w:rFonts w:cs="Arial" w:eastAsiaTheme="minorEastAsia"/>
                <w:color w:val="auto"/>
                <w:sz w:val="22"/>
                <w:szCs w:val="22"/>
              </w:rPr>
            </w:pPr>
            <w:r w:rsidRPr="006E7ACA">
              <w:rPr>
                <w:rFonts w:cs="Arial" w:eastAsiaTheme="minorEastAsia"/>
                <w:color w:val="auto"/>
                <w:sz w:val="22"/>
                <w:szCs w:val="22"/>
              </w:rPr>
              <w:t xml:space="preserve">Year 7 PP LAP students priority access to </w:t>
            </w:r>
            <w:r w:rsidRPr="006E7ACA" w:rsidR="008F29F2">
              <w:rPr>
                <w:rFonts w:cs="Arial" w:eastAsiaTheme="minorEastAsia"/>
                <w:color w:val="auto"/>
                <w:sz w:val="22"/>
                <w:szCs w:val="22"/>
              </w:rPr>
              <w:t>The Spring</w:t>
            </w:r>
          </w:p>
          <w:p w:rsidRPr="006E7ACA" w:rsidR="00E66558" w:rsidP="400F14B0" w:rsidRDefault="1AE7BA57" w14:paraId="19B88F0F" w14:textId="497BB1E0">
            <w:pPr>
              <w:pStyle w:val="ListParagraph"/>
              <w:rPr>
                <w:rFonts w:cs="Arial" w:eastAsiaTheme="minorEastAsia"/>
                <w:color w:val="auto"/>
                <w:sz w:val="22"/>
                <w:szCs w:val="22"/>
              </w:rPr>
            </w:pPr>
            <w:r w:rsidRPr="006E7ACA">
              <w:rPr>
                <w:rFonts w:cs="Arial" w:eastAsiaTheme="minorEastAsia"/>
                <w:color w:val="auto"/>
                <w:sz w:val="22"/>
                <w:szCs w:val="22"/>
              </w:rPr>
              <w:t xml:space="preserve">Maths and English time for </w:t>
            </w:r>
            <w:r w:rsidRPr="006E7ACA" w:rsidR="1E285BFA">
              <w:rPr>
                <w:rFonts w:cs="Arial" w:eastAsiaTheme="minorEastAsia"/>
                <w:color w:val="auto"/>
                <w:sz w:val="22"/>
                <w:szCs w:val="22"/>
              </w:rPr>
              <w:t>additional literacy and numeracy interventions</w:t>
            </w:r>
            <w:r w:rsidRPr="006E7ACA">
              <w:rPr>
                <w:rFonts w:cs="Arial" w:eastAsiaTheme="minorEastAsia"/>
                <w:color w:val="auto"/>
                <w:sz w:val="22"/>
                <w:szCs w:val="22"/>
              </w:rPr>
              <w:t xml:space="preserve"> select</w:t>
            </w:r>
            <w:r w:rsidRPr="006E7ACA" w:rsidR="7D068214">
              <w:rPr>
                <w:rFonts w:cs="Arial" w:eastAsiaTheme="minorEastAsia"/>
                <w:color w:val="auto"/>
                <w:sz w:val="22"/>
                <w:szCs w:val="22"/>
              </w:rPr>
              <w:t>ed</w:t>
            </w:r>
            <w:r w:rsidRPr="006E7ACA">
              <w:rPr>
                <w:rFonts w:cs="Arial" w:eastAsiaTheme="minorEastAsia"/>
                <w:color w:val="auto"/>
                <w:sz w:val="22"/>
                <w:szCs w:val="22"/>
              </w:rPr>
              <w:t xml:space="preserve"> students</w:t>
            </w:r>
          </w:p>
          <w:p w:rsidRPr="006E7ACA" w:rsidR="00C30B4D" w:rsidP="400F14B0" w:rsidRDefault="00C30B4D" w14:paraId="14F211CB" w14:textId="6545629C">
            <w:pPr>
              <w:pStyle w:val="ListParagraph"/>
              <w:rPr>
                <w:rFonts w:cs="Arial" w:eastAsiaTheme="minorEastAsia"/>
                <w:color w:val="auto"/>
                <w:sz w:val="22"/>
                <w:szCs w:val="22"/>
              </w:rPr>
            </w:pPr>
            <w:r w:rsidRPr="006E7ACA">
              <w:rPr>
                <w:rFonts w:cs="Arial" w:eastAsiaTheme="minorEastAsia"/>
                <w:color w:val="auto"/>
                <w:sz w:val="22"/>
                <w:szCs w:val="22"/>
              </w:rPr>
              <w:t>Use of assessment (fluency rubric</w:t>
            </w:r>
            <w:r w:rsidRPr="006E7ACA" w:rsidR="007D10FA">
              <w:rPr>
                <w:rFonts w:cs="Arial" w:eastAsiaTheme="minorEastAsia"/>
                <w:color w:val="auto"/>
                <w:sz w:val="22"/>
                <w:szCs w:val="22"/>
              </w:rPr>
              <w:t>; NGRT reading tests; Lucid LASS; Lucid RECALL)</w:t>
            </w:r>
            <w:r w:rsidRPr="006E7ACA" w:rsidR="008048DF">
              <w:rPr>
                <w:rFonts w:cs="Arial" w:eastAsiaTheme="minorEastAsia"/>
                <w:color w:val="auto"/>
                <w:sz w:val="22"/>
                <w:szCs w:val="22"/>
              </w:rPr>
              <w:t xml:space="preserve"> before and after interventions</w:t>
            </w:r>
          </w:p>
          <w:p w:rsidRPr="00561289" w:rsidR="00E66558" w:rsidP="3DE0863B" w:rsidRDefault="00E66558" w14:paraId="2A7D5529" w14:textId="321EAF79">
            <w:pPr>
              <w:pStyle w:val="TableRow"/>
              <w:rPr>
                <w:rFonts w:cs="Arial" w:eastAsiaTheme="minorEastAsia"/>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095355" w:rsidP="3DE0863B" w:rsidRDefault="00095355" w14:paraId="6CEB4313" w14:textId="1FC8C946">
            <w:pPr>
              <w:rPr>
                <w:rFonts w:cs="Arial" w:eastAsiaTheme="minorEastAsia"/>
                <w:color w:val="000000" w:themeColor="text1"/>
                <w:sz w:val="22"/>
                <w:szCs w:val="22"/>
              </w:rPr>
            </w:pPr>
            <w:hyperlink w:history="1" r:id="rId11">
              <w:r w:rsidRPr="00384AC4">
                <w:rPr>
                  <w:rStyle w:val="Hyperlink"/>
                  <w:rFonts w:cs="Arial" w:eastAsiaTheme="minorEastAsia"/>
                  <w:sz w:val="22"/>
                  <w:szCs w:val="22"/>
                </w:rPr>
                <w:t>https://educationendowmentfoundation.org.uk/education-evidence/teaching-learning-toolkit/small-group-tuition</w:t>
              </w:r>
            </w:hyperlink>
          </w:p>
          <w:p w:rsidR="00E66558" w:rsidP="3DE0863B" w:rsidRDefault="43DB01EE" w14:paraId="569E4C01" w14:textId="7FF4C9B6">
            <w:pPr>
              <w:rPr>
                <w:rFonts w:cs="Arial" w:eastAsiaTheme="minorEastAsia"/>
                <w:color w:val="000000" w:themeColor="text1"/>
                <w:sz w:val="22"/>
                <w:szCs w:val="22"/>
              </w:rPr>
            </w:pPr>
            <w:r w:rsidRPr="00561289">
              <w:rPr>
                <w:rFonts w:cs="Arial" w:eastAsiaTheme="minorEastAsia"/>
                <w:color w:val="000000" w:themeColor="text1"/>
                <w:sz w:val="22"/>
                <w:szCs w:val="22"/>
              </w:rPr>
              <w:t xml:space="preserve">Evidence from the EEF shows that small group tuition is effective, with an average impact of +4 months additional progress over the course of a year. The tuition is most effective when targeted at pupil’s specific needs. Therefore, effective diagnostic assessment is essential. </w:t>
            </w:r>
          </w:p>
          <w:p w:rsidR="000F7D59" w:rsidP="3DE0863B" w:rsidRDefault="000F7D59" w14:paraId="5CA9C2F0" w14:textId="77777777">
            <w:pPr>
              <w:rPr>
                <w:rFonts w:cs="Arial" w:eastAsiaTheme="minorEastAsia"/>
                <w:color w:val="000000" w:themeColor="text1"/>
                <w:sz w:val="22"/>
                <w:szCs w:val="22"/>
              </w:rPr>
            </w:pPr>
          </w:p>
          <w:p w:rsidR="00A137F2" w:rsidP="3DE0863B" w:rsidRDefault="00A137F2" w14:paraId="6103CE4B" w14:textId="77777777">
            <w:pPr>
              <w:rPr>
                <w:rFonts w:cs="Arial" w:eastAsiaTheme="minorEastAsia"/>
                <w:color w:val="000000" w:themeColor="text1"/>
                <w:sz w:val="22"/>
                <w:szCs w:val="22"/>
              </w:rPr>
            </w:pPr>
          </w:p>
          <w:p w:rsidRPr="00561289" w:rsidR="000F7D59" w:rsidP="3DE0863B" w:rsidRDefault="000F7D59" w14:paraId="5BC0FB37" w14:textId="35B9E7BE">
            <w:pPr>
              <w:rPr>
                <w:rFonts w:cs="Arial" w:eastAsiaTheme="minorEastAsia"/>
                <w:color w:val="000000" w:themeColor="text1"/>
                <w:sz w:val="22"/>
                <w:szCs w:val="22"/>
              </w:rPr>
            </w:pPr>
            <w:r>
              <w:rPr>
                <w:rFonts w:cs="Arial" w:eastAsiaTheme="minorEastAsia"/>
                <w:color w:val="000000" w:themeColor="text1"/>
                <w:sz w:val="22"/>
                <w:szCs w:val="22"/>
              </w:rPr>
              <w:t xml:space="preserve">Data before and after interventions allows </w:t>
            </w:r>
            <w:r w:rsidR="00A137F2">
              <w:rPr>
                <w:rFonts w:cs="Arial" w:eastAsiaTheme="minorEastAsia"/>
                <w:color w:val="000000" w:themeColor="text1"/>
                <w:sz w:val="22"/>
                <w:szCs w:val="22"/>
              </w:rPr>
              <w:t>us to measure impact of interventions.</w:t>
            </w:r>
          </w:p>
          <w:p w:rsidRPr="00561289" w:rsidR="00E66558" w:rsidP="3DE0863B" w:rsidRDefault="00E66558" w14:paraId="2A7D552A" w14:textId="122072F8">
            <w:pPr>
              <w:pStyle w:val="TableRowCentered"/>
              <w:jc w:val="left"/>
              <w:rPr>
                <w:rFonts w:cs="Arial" w:eastAsiaTheme="minorEastAsia"/>
                <w:color w:val="000000" w:themeColor="text1"/>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007C73D7" w14:paraId="2A7D552B" w14:textId="1DAE08FE">
            <w:pPr>
              <w:pStyle w:val="TableRowCentered"/>
              <w:jc w:val="left"/>
              <w:rPr>
                <w:rFonts w:cs="Arial" w:eastAsiaTheme="minorEastAsia"/>
                <w:sz w:val="22"/>
                <w:szCs w:val="22"/>
              </w:rPr>
            </w:pPr>
            <w:r w:rsidRPr="00561289">
              <w:rPr>
                <w:rFonts w:cs="Arial" w:eastAsiaTheme="minorEastAsia"/>
                <w:sz w:val="22"/>
                <w:szCs w:val="22"/>
              </w:rPr>
              <w:t>1</w:t>
            </w:r>
          </w:p>
        </w:tc>
      </w:tr>
      <w:tr w:rsidR="00E66558" w:rsidTr="400F14B0"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3703DBDB" w14:paraId="37974DC4" w14:textId="7D476EF1">
            <w:pPr>
              <w:pStyle w:val="ListParagraph"/>
              <w:numPr>
                <w:ilvl w:val="0"/>
                <w:numId w:val="4"/>
              </w:numPr>
              <w:rPr>
                <w:rFonts w:cs="Arial" w:eastAsiaTheme="minorEastAsia"/>
                <w:sz w:val="22"/>
                <w:szCs w:val="22"/>
              </w:rPr>
            </w:pPr>
            <w:r w:rsidRPr="00561289">
              <w:rPr>
                <w:rFonts w:cs="Arial" w:eastAsiaTheme="minorEastAsia"/>
                <w:sz w:val="22"/>
                <w:szCs w:val="22"/>
              </w:rPr>
              <w:t xml:space="preserve">Academic mentoring sessions with HLTA </w:t>
            </w:r>
          </w:p>
          <w:p w:rsidR="00E66558" w:rsidP="400F14B0" w:rsidRDefault="3EAF0F4B" w14:paraId="71CB5A6E" w14:textId="5F05107F">
            <w:pPr>
              <w:pStyle w:val="ListParagraph"/>
              <w:rPr>
                <w:rFonts w:cs="Arial" w:eastAsiaTheme="minorEastAsia"/>
                <w:sz w:val="22"/>
                <w:szCs w:val="22"/>
              </w:rPr>
            </w:pPr>
            <w:r w:rsidRPr="400F14B0">
              <w:rPr>
                <w:rFonts w:cs="Arial" w:eastAsiaTheme="minorEastAsia"/>
                <w:sz w:val="22"/>
                <w:szCs w:val="22"/>
              </w:rPr>
              <w:t>Scrutiny of DCP data by HoY</w:t>
            </w:r>
            <w:r w:rsidRPr="400F14B0" w:rsidR="628E9A68">
              <w:rPr>
                <w:rFonts w:cs="Arial" w:eastAsiaTheme="minorEastAsia"/>
                <w:sz w:val="22"/>
                <w:szCs w:val="22"/>
              </w:rPr>
              <w:t xml:space="preserve"> </w:t>
            </w:r>
            <w:r w:rsidRPr="400F14B0">
              <w:rPr>
                <w:rFonts w:cs="Arial" w:eastAsiaTheme="minorEastAsia"/>
                <w:sz w:val="22"/>
                <w:szCs w:val="22"/>
              </w:rPr>
              <w:t xml:space="preserve">and PP Champion </w:t>
            </w:r>
          </w:p>
          <w:p w:rsidRPr="006E7ACA" w:rsidR="006E6E3E" w:rsidP="400F14B0" w:rsidRDefault="006E6E3E" w14:paraId="419A1E1D" w14:textId="0DDB669F">
            <w:pPr>
              <w:pStyle w:val="ListParagraph"/>
              <w:rPr>
                <w:rFonts w:cs="Arial" w:eastAsiaTheme="minorEastAsia"/>
                <w:color w:val="auto"/>
                <w:sz w:val="22"/>
                <w:szCs w:val="22"/>
              </w:rPr>
            </w:pPr>
            <w:r w:rsidRPr="006E7ACA">
              <w:rPr>
                <w:rFonts w:cs="Arial" w:eastAsiaTheme="minorEastAsia"/>
                <w:color w:val="auto"/>
                <w:sz w:val="22"/>
                <w:szCs w:val="22"/>
              </w:rPr>
              <w:t xml:space="preserve">Calendared review of data (attendance; </w:t>
            </w:r>
            <w:r w:rsidRPr="006E7ACA" w:rsidR="003C1F0A">
              <w:rPr>
                <w:rFonts w:cs="Arial" w:eastAsiaTheme="minorEastAsia"/>
                <w:color w:val="auto"/>
                <w:sz w:val="22"/>
                <w:szCs w:val="22"/>
              </w:rPr>
              <w:t xml:space="preserve">positive </w:t>
            </w:r>
            <w:r w:rsidRPr="006E7ACA">
              <w:rPr>
                <w:rFonts w:cs="Arial" w:eastAsiaTheme="minorEastAsia"/>
                <w:color w:val="auto"/>
                <w:sz w:val="22"/>
                <w:szCs w:val="22"/>
              </w:rPr>
              <w:t>behaviour</w:t>
            </w:r>
            <w:r w:rsidRPr="006E7ACA" w:rsidR="003C1F0A">
              <w:rPr>
                <w:rFonts w:cs="Arial" w:eastAsiaTheme="minorEastAsia"/>
                <w:color w:val="auto"/>
                <w:sz w:val="22"/>
                <w:szCs w:val="22"/>
              </w:rPr>
              <w:t xml:space="preserve"> points; baseline testing?) to monitor progress</w:t>
            </w:r>
          </w:p>
          <w:p w:rsidRPr="006E7ACA" w:rsidR="00E66558" w:rsidP="3DE0863B" w:rsidRDefault="3703DBDB" w14:paraId="4B927198" w14:textId="2C61A515">
            <w:pPr>
              <w:pStyle w:val="ListParagraph"/>
              <w:numPr>
                <w:ilvl w:val="0"/>
                <w:numId w:val="4"/>
              </w:numPr>
              <w:rPr>
                <w:rFonts w:cs="Arial" w:eastAsiaTheme="minorEastAsia"/>
                <w:color w:val="auto"/>
                <w:sz w:val="22"/>
                <w:szCs w:val="22"/>
              </w:rPr>
            </w:pPr>
            <w:r w:rsidRPr="006E7ACA">
              <w:rPr>
                <w:rFonts w:cs="Arial" w:eastAsiaTheme="minorEastAsia"/>
                <w:color w:val="auto"/>
                <w:sz w:val="22"/>
                <w:szCs w:val="22"/>
              </w:rPr>
              <w:t xml:space="preserve">PP Champion to create and lead on action plan for underachieving PP students </w:t>
            </w:r>
          </w:p>
          <w:p w:rsidRPr="006E7ACA" w:rsidR="00E66558" w:rsidP="3DE0863B" w:rsidRDefault="3703DBDB" w14:paraId="35006372" w14:textId="37F88875">
            <w:pPr>
              <w:pStyle w:val="ListParagraph"/>
              <w:numPr>
                <w:ilvl w:val="0"/>
                <w:numId w:val="4"/>
              </w:numPr>
              <w:rPr>
                <w:rFonts w:cs="Arial" w:eastAsiaTheme="minorEastAsia"/>
                <w:color w:val="auto"/>
                <w:sz w:val="22"/>
                <w:szCs w:val="22"/>
              </w:rPr>
            </w:pPr>
            <w:r w:rsidRPr="006E7ACA">
              <w:rPr>
                <w:rFonts w:cs="Arial" w:eastAsiaTheme="minorEastAsia"/>
                <w:color w:val="auto"/>
                <w:sz w:val="22"/>
                <w:szCs w:val="22"/>
              </w:rPr>
              <w:t>Priority access to reading intervention programme</w:t>
            </w:r>
            <w:r w:rsidRPr="006E7ACA" w:rsidR="009566D0">
              <w:rPr>
                <w:rFonts w:cs="Arial" w:eastAsiaTheme="minorEastAsia"/>
                <w:color w:val="auto"/>
                <w:sz w:val="22"/>
                <w:szCs w:val="22"/>
              </w:rPr>
              <w:t xml:space="preserve"> Read Write inc Fresh Start</w:t>
            </w:r>
          </w:p>
          <w:p w:rsidRPr="00561289" w:rsidR="00E66558" w:rsidP="3DE0863B" w:rsidRDefault="00E66558" w14:paraId="2A7D552D" w14:textId="12448E5F">
            <w:pPr>
              <w:pStyle w:val="TableRow"/>
              <w:rPr>
                <w:rFonts w:cs="Arial" w:eastAsiaTheme="minorEastAsia"/>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A1A99" w:rsidP="3DE0863B" w:rsidRDefault="008A1A99" w14:paraId="52F0FFE9" w14:textId="1A48932A">
            <w:pPr>
              <w:pStyle w:val="TableRowCentered"/>
              <w:jc w:val="left"/>
              <w:rPr>
                <w:rFonts w:cs="Arial" w:eastAsiaTheme="minorEastAsia"/>
                <w:color w:val="000000" w:themeColor="text1"/>
                <w:sz w:val="22"/>
                <w:szCs w:val="22"/>
              </w:rPr>
            </w:pPr>
            <w:hyperlink w:history="1" r:id="rId12">
              <w:r w:rsidRPr="00384AC4">
                <w:rPr>
                  <w:rStyle w:val="Hyperlink"/>
                  <w:rFonts w:cs="Arial" w:eastAsiaTheme="minorEastAsia"/>
                  <w:sz w:val="22"/>
                  <w:szCs w:val="22"/>
                </w:rPr>
                <w:t>https://educationendowmentfoundation.org.uk/education-evidence/teaching-learning-toolkit/phonics</w:t>
              </w:r>
            </w:hyperlink>
          </w:p>
          <w:p w:rsidR="00E66558" w:rsidP="3DE0863B" w:rsidRDefault="3DF89DAC" w14:paraId="0A57506C" w14:textId="1D65516A">
            <w:pPr>
              <w:pStyle w:val="TableRowCentered"/>
              <w:jc w:val="left"/>
              <w:rPr>
                <w:rFonts w:cs="Arial" w:eastAsiaTheme="minorEastAsia"/>
                <w:color w:val="000000" w:themeColor="text1"/>
                <w:sz w:val="22"/>
                <w:szCs w:val="22"/>
              </w:rPr>
            </w:pPr>
            <w:r w:rsidRPr="00561289">
              <w:rPr>
                <w:rFonts w:cs="Arial" w:eastAsiaTheme="minorEastAsia"/>
                <w:color w:val="000000" w:themeColor="text1"/>
                <w:sz w:val="22"/>
                <w:szCs w:val="22"/>
              </w:rPr>
              <w:t>Phonics approaches have been consistently found to have an average impact of an additional +5 months progress, with synthetic phonic programmes having a higher impact. Peer tutoring approaches have also been shown to have a positive impact on learning, with an average positive effect equivalent to 5 months additional progress within an academic year. Studies have identified benefits for both tutors and tutees.</w:t>
            </w:r>
          </w:p>
          <w:p w:rsidR="00FE11DA" w:rsidP="3DE0863B" w:rsidRDefault="00FE11DA" w14:paraId="033A5D02" w14:textId="77777777">
            <w:pPr>
              <w:pStyle w:val="TableRowCentered"/>
              <w:jc w:val="left"/>
              <w:rPr>
                <w:rFonts w:cs="Arial" w:eastAsiaTheme="minorEastAsia"/>
                <w:color w:val="000000" w:themeColor="text1"/>
                <w:sz w:val="22"/>
                <w:szCs w:val="22"/>
              </w:rPr>
            </w:pPr>
          </w:p>
          <w:p w:rsidRPr="00561289" w:rsidR="00FE11DA" w:rsidP="3DE0863B" w:rsidRDefault="00FE11DA" w14:paraId="2A7D552E" w14:textId="6C75832F">
            <w:pPr>
              <w:pStyle w:val="TableRowCentered"/>
              <w:jc w:val="left"/>
              <w:rPr>
                <w:rFonts w:cs="Arial" w:eastAsiaTheme="minorEastAsia"/>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007C73D7" w14:paraId="2A7D552F" w14:textId="389BC00E">
            <w:pPr>
              <w:pStyle w:val="TableRowCentered"/>
              <w:jc w:val="left"/>
              <w:rPr>
                <w:rFonts w:cs="Arial" w:eastAsiaTheme="minorEastAsia"/>
                <w:sz w:val="22"/>
                <w:szCs w:val="22"/>
              </w:rPr>
            </w:pPr>
            <w:r w:rsidRPr="00561289">
              <w:rPr>
                <w:rFonts w:cs="Arial" w:eastAsiaTheme="minorEastAsia"/>
                <w:sz w:val="22"/>
                <w:szCs w:val="22"/>
              </w:rPr>
              <w:t>1</w:t>
            </w:r>
          </w:p>
        </w:tc>
      </w:tr>
    </w:tbl>
    <w:p w:rsidR="00E66558" w:rsidP="3DE0863B" w:rsidRDefault="00E66558" w14:paraId="2A7D5531" w14:textId="77777777">
      <w:pPr>
        <w:rPr>
          <w:rFonts w:asciiTheme="minorHAnsi" w:hAnsiTheme="minorHAnsi" w:eastAsiaTheme="minorEastAsia" w:cstheme="minorBidi"/>
          <w:sz w:val="22"/>
          <w:szCs w:val="22"/>
        </w:rPr>
      </w:pPr>
    </w:p>
    <w:p w:rsidRPr="00AA355B" w:rsidR="00E66558" w:rsidP="3DE0863B" w:rsidRDefault="009D71E8" w14:paraId="2A7D5532" w14:textId="59A68BC3">
      <w:pPr>
        <w:pStyle w:val="Heading3"/>
        <w:rPr>
          <w:rFonts w:eastAsia="Arial" w:cs="Arial"/>
        </w:rPr>
      </w:pPr>
      <w:r w:rsidRPr="3DE0863B">
        <w:rPr>
          <w:rFonts w:eastAsia="Arial" w:cs="Arial"/>
        </w:rPr>
        <w:t>Wider strategies (for example, related to attendance, behaviour, wellbeing)</w:t>
      </w:r>
    </w:p>
    <w:p w:rsidRPr="00561289" w:rsidR="00E66558" w:rsidP="4EEB1283" w:rsidRDefault="009D71E8" w14:paraId="2A7D5533" w14:textId="7181D08E">
      <w:pPr>
        <w:spacing w:before="240" w:after="120"/>
        <w:rPr>
          <w:rFonts w:cs="Arial" w:eastAsiaTheme="minorEastAsia"/>
          <w:i/>
          <w:iCs/>
          <w:sz w:val="22"/>
          <w:szCs w:val="22"/>
        </w:rPr>
      </w:pPr>
      <w:r w:rsidRPr="00561289">
        <w:rPr>
          <w:rFonts w:cs="Arial" w:eastAsiaTheme="minorEastAsia"/>
          <w:sz w:val="22"/>
          <w:szCs w:val="22"/>
        </w:rPr>
        <w:t>Budgeted cost: £</w:t>
      </w:r>
      <w:r w:rsidRPr="00437AC0" w:rsidR="00437AC0">
        <w:rPr>
          <w:rFonts w:cs="Arial" w:eastAsiaTheme="minorEastAsia"/>
          <w:sz w:val="22"/>
          <w:szCs w:val="22"/>
        </w:rPr>
        <w:t> 5,000</w:t>
      </w:r>
    </w:p>
    <w:tbl>
      <w:tblPr>
        <w:tblW w:w="5000" w:type="pct"/>
        <w:tblCellMar>
          <w:left w:w="10" w:type="dxa"/>
          <w:right w:w="10" w:type="dxa"/>
        </w:tblCellMar>
        <w:tblLook w:val="04A0" w:firstRow="1" w:lastRow="0" w:firstColumn="1" w:lastColumn="0" w:noHBand="0" w:noVBand="1"/>
      </w:tblPr>
      <w:tblGrid>
        <w:gridCol w:w="3764"/>
        <w:gridCol w:w="4729"/>
        <w:gridCol w:w="993"/>
      </w:tblGrid>
      <w:tr w:rsidR="00E66558" w:rsidTr="400F14B0"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P="3DE0863B" w:rsidRDefault="009D71E8" w14:paraId="2A7D5534" w14:textId="77777777">
            <w:pPr>
              <w:pStyle w:val="TableHeader"/>
              <w:jc w:val="left"/>
              <w:rPr>
                <w:rFonts w:asciiTheme="minorHAnsi" w:hAnsiTheme="minorHAnsi" w:eastAsiaTheme="minorEastAsia" w:cstheme="minorBidi"/>
                <w:sz w:val="22"/>
                <w:szCs w:val="22"/>
              </w:rPr>
            </w:pPr>
            <w:r w:rsidRPr="3DE0863B">
              <w:rPr>
                <w:rFonts w:asciiTheme="minorHAnsi" w:hAnsiTheme="minorHAnsi" w:eastAsiaTheme="minorEastAsia" w:cstheme="minorBidi"/>
                <w:sz w:val="22"/>
                <w:szCs w:val="22"/>
              </w:rP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P="3DE0863B" w:rsidRDefault="009D71E8" w14:paraId="2A7D5535" w14:textId="77777777">
            <w:pPr>
              <w:pStyle w:val="TableHeader"/>
              <w:jc w:val="left"/>
              <w:rPr>
                <w:rFonts w:asciiTheme="minorHAnsi" w:hAnsiTheme="minorHAnsi" w:eastAsiaTheme="minorEastAsia" w:cstheme="minorBidi"/>
                <w:sz w:val="22"/>
                <w:szCs w:val="22"/>
              </w:rPr>
            </w:pPr>
            <w:r w:rsidRPr="3DE0863B">
              <w:rPr>
                <w:rFonts w:asciiTheme="minorHAnsi" w:hAnsiTheme="minorHAnsi" w:eastAsiaTheme="minorEastAsia" w:cstheme="minorBidi"/>
                <w:sz w:val="22"/>
                <w:szCs w:val="22"/>
              </w:rP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P="3DE0863B" w:rsidRDefault="009D71E8" w14:paraId="2A7D5536" w14:textId="77777777">
            <w:pPr>
              <w:pStyle w:val="TableHeader"/>
              <w:jc w:val="left"/>
              <w:rPr>
                <w:rFonts w:asciiTheme="minorHAnsi" w:hAnsiTheme="minorHAnsi" w:eastAsiaTheme="minorEastAsia" w:cstheme="minorBidi"/>
                <w:sz w:val="22"/>
                <w:szCs w:val="22"/>
              </w:rPr>
            </w:pPr>
            <w:r w:rsidRPr="3DE0863B">
              <w:rPr>
                <w:rFonts w:asciiTheme="minorHAnsi" w:hAnsiTheme="minorHAnsi" w:eastAsiaTheme="minorEastAsia" w:cstheme="minorBidi"/>
                <w:sz w:val="22"/>
                <w:szCs w:val="22"/>
              </w:rPr>
              <w:t>Challenge number(s) addressed</w:t>
            </w:r>
          </w:p>
        </w:tc>
      </w:tr>
      <w:tr w:rsidR="00E66558" w:rsidTr="400F14B0"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2B4E69B4" w:rsidRDefault="1EF49068" w14:paraId="2A7D5538" w14:textId="1082207F">
            <w:pPr>
              <w:pStyle w:val="TableRow"/>
              <w:rPr>
                <w:rFonts w:cs="Arial" w:eastAsiaTheme="minorEastAsia"/>
                <w:color w:val="0D0D0D" w:themeColor="text1" w:themeTint="F2"/>
                <w:sz w:val="22"/>
                <w:szCs w:val="22"/>
              </w:rPr>
            </w:pPr>
            <w:r w:rsidRPr="2B4E69B4">
              <w:rPr>
                <w:rFonts w:cs="Arial" w:eastAsiaTheme="minorEastAsia"/>
                <w:color w:val="0D0D0D" w:themeColor="text1" w:themeTint="F2"/>
                <w:sz w:val="22"/>
                <w:szCs w:val="22"/>
              </w:rPr>
              <w:t>Behaviour Support Worker to work closely with families where attendance is a problem</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48702A01" w14:paraId="2A7D5539" w14:textId="3A953A7C">
            <w:pPr>
              <w:pStyle w:val="TableRowCentered"/>
              <w:jc w:val="left"/>
              <w:rPr>
                <w:rFonts w:cs="Arial" w:eastAsiaTheme="minorEastAsia"/>
                <w:sz w:val="22"/>
                <w:szCs w:val="22"/>
              </w:rPr>
            </w:pPr>
            <w:r w:rsidRPr="00561289">
              <w:rPr>
                <w:rFonts w:cs="Arial" w:eastAsiaTheme="minorEastAsia"/>
                <w:color w:val="000000" w:themeColor="text1"/>
                <w:sz w:val="22"/>
                <w:szCs w:val="22"/>
              </w:rPr>
              <w:t xml:space="preserve">Nationally there is a correlation between PP students and low attendance. Students with higher attendance also have better academic outcomes. </w:t>
            </w:r>
            <w:r w:rsidRPr="00561289" w:rsidR="3E6BF34E">
              <w:rPr>
                <w:rFonts w:cs="Arial" w:eastAsiaTheme="minorEastAsia"/>
                <w:color w:val="000000" w:themeColor="text1"/>
                <w:sz w:val="22"/>
                <w:szCs w:val="22"/>
              </w:rPr>
              <w:t>“</w:t>
            </w:r>
            <w:r w:rsidRPr="00561289" w:rsidR="3E6BF34E">
              <w:rPr>
                <w:rFonts w:cs="Arial" w:eastAsiaTheme="minorEastAsia"/>
                <w:sz w:val="22"/>
                <w:szCs w:val="22"/>
              </w:rPr>
              <w:t>A school’s absence rate is the strongest predictive factor of the progress made by its pupil premium students, but in most schools, it is only a minor focus on pupil premium policy” (Social Mobility Commission: Against the Odds Research Report, June 2021, Pg 7)</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007C73D7" w14:paraId="2A7D553A" w14:textId="4A23B360">
            <w:pPr>
              <w:pStyle w:val="TableRowCentered"/>
              <w:jc w:val="left"/>
              <w:rPr>
                <w:rFonts w:cs="Arial" w:eastAsiaTheme="minorEastAsia"/>
                <w:sz w:val="22"/>
                <w:szCs w:val="22"/>
              </w:rPr>
            </w:pPr>
            <w:r w:rsidRPr="00561289">
              <w:rPr>
                <w:rFonts w:cs="Arial" w:eastAsiaTheme="minorEastAsia"/>
                <w:sz w:val="22"/>
                <w:szCs w:val="22"/>
              </w:rPr>
              <w:t>2</w:t>
            </w:r>
          </w:p>
        </w:tc>
      </w:tr>
      <w:tr w:rsidR="00E66558" w:rsidTr="400F14B0"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D25D9" w:rsidP="2B4E69B4" w:rsidRDefault="31A42172" w14:paraId="744D9277" w14:textId="77777777">
            <w:pPr>
              <w:pStyle w:val="TableRow"/>
              <w:rPr>
                <w:rFonts w:cs="Arial" w:eastAsiaTheme="minorEastAsia"/>
                <w:color w:val="0D0D0D" w:themeColor="text1" w:themeTint="F2"/>
                <w:sz w:val="22"/>
                <w:szCs w:val="22"/>
              </w:rPr>
            </w:pPr>
            <w:r w:rsidRPr="2B4E69B4">
              <w:rPr>
                <w:rFonts w:cs="Arial" w:eastAsiaTheme="minorEastAsia"/>
                <w:color w:val="0D0D0D" w:themeColor="text1" w:themeTint="F2"/>
                <w:sz w:val="22"/>
                <w:szCs w:val="22"/>
              </w:rPr>
              <w:t>AHT in charge of enrichment to audit PP engagement in clubs/trips.</w:t>
            </w:r>
          </w:p>
          <w:p w:rsidRPr="00561289" w:rsidR="00E66558" w:rsidP="2B4E69B4" w:rsidRDefault="004D25D9" w14:paraId="34253041" w14:textId="5239D91C">
            <w:pPr>
              <w:pStyle w:val="TableRow"/>
              <w:rPr>
                <w:rFonts w:cs="Arial" w:eastAsiaTheme="minorEastAsia"/>
                <w:color w:val="0D0D0D" w:themeColor="text1" w:themeTint="F2"/>
                <w:sz w:val="22"/>
                <w:szCs w:val="22"/>
              </w:rPr>
            </w:pPr>
            <w:r w:rsidRPr="006E7ACA">
              <w:rPr>
                <w:rFonts w:cs="Arial" w:eastAsiaTheme="minorEastAsia"/>
                <w:color w:val="auto"/>
                <w:sz w:val="22"/>
                <w:szCs w:val="22"/>
              </w:rPr>
              <w:t>Register to be kept of</w:t>
            </w:r>
            <w:r w:rsidRPr="006E7ACA" w:rsidR="00745672">
              <w:rPr>
                <w:rFonts w:cs="Arial" w:eastAsiaTheme="minorEastAsia"/>
                <w:color w:val="auto"/>
                <w:sz w:val="22"/>
                <w:szCs w:val="22"/>
              </w:rPr>
              <w:t xml:space="preserve"> attendance at clubs. </w:t>
            </w:r>
            <w:r w:rsidRPr="2B4E69B4" w:rsidR="31A42172">
              <w:rPr>
                <w:rFonts w:cs="Arial" w:eastAsiaTheme="minorEastAsia"/>
                <w:color w:val="0D0D0D" w:themeColor="text1" w:themeTint="F2"/>
                <w:sz w:val="22"/>
                <w:szCs w:val="22"/>
              </w:rPr>
              <w:t>Action plan created and implemented for those not engaging.</w:t>
            </w:r>
          </w:p>
          <w:p w:rsidRPr="00561289" w:rsidR="00E66558" w:rsidP="2B4E69B4" w:rsidRDefault="5B6041C0" w14:paraId="2A7D553C" w14:textId="344DD726">
            <w:pPr>
              <w:pStyle w:val="TableRow"/>
              <w:rPr>
                <w:rFonts w:cs="Arial" w:eastAsiaTheme="minorEastAsia"/>
                <w:color w:val="0D0D0D" w:themeColor="text1" w:themeTint="F2"/>
                <w:sz w:val="22"/>
                <w:szCs w:val="22"/>
              </w:rPr>
            </w:pPr>
            <w:r w:rsidRPr="2B4E69B4">
              <w:rPr>
                <w:rFonts w:cs="Arial" w:eastAsiaTheme="minorEastAsia"/>
                <w:color w:val="0D0D0D" w:themeColor="text1" w:themeTint="F2"/>
                <w:sz w:val="22"/>
                <w:szCs w:val="22"/>
              </w:rPr>
              <w:t>Financial support for DA students to attend trips.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9B0129" w:rsidR="009B0129" w:rsidP="00D373D7" w:rsidRDefault="620A13E5" w14:paraId="546BA859" w14:textId="40653B65">
            <w:pPr>
              <w:rPr>
                <w:rFonts w:cs="Arial" w:eastAsiaTheme="minorEastAsia"/>
                <w:color w:val="0D0D0D" w:themeColor="text1" w:themeTint="F2"/>
                <w:sz w:val="22"/>
                <w:szCs w:val="22"/>
              </w:rPr>
            </w:pPr>
            <w:r w:rsidRPr="00561289">
              <w:rPr>
                <w:rFonts w:cs="Arial" w:eastAsiaTheme="minorEastAsia"/>
                <w:sz w:val="22"/>
                <w:szCs w:val="22"/>
              </w:rPr>
              <w:t xml:space="preserve">In order to develop students into well-rounded </w:t>
            </w:r>
            <w:r w:rsidRPr="00561289" w:rsidR="007C73D7">
              <w:rPr>
                <w:rFonts w:cs="Arial" w:eastAsiaTheme="minorEastAsia"/>
                <w:sz w:val="22"/>
                <w:szCs w:val="22"/>
              </w:rPr>
              <w:t>individuals</w:t>
            </w:r>
            <w:r w:rsidRPr="00561289">
              <w:rPr>
                <w:rFonts w:cs="Arial" w:eastAsiaTheme="minorEastAsia"/>
                <w:sz w:val="22"/>
                <w:szCs w:val="22"/>
              </w:rPr>
              <w:t xml:space="preserve">, it is </w:t>
            </w:r>
            <w:r w:rsidRPr="00561289" w:rsidR="007C73D7">
              <w:rPr>
                <w:rFonts w:cs="Arial" w:eastAsiaTheme="minorEastAsia"/>
                <w:sz w:val="22"/>
                <w:szCs w:val="22"/>
              </w:rPr>
              <w:t>important</w:t>
            </w:r>
            <w:r w:rsidRPr="00561289">
              <w:rPr>
                <w:rFonts w:cs="Arial" w:eastAsiaTheme="minorEastAsia"/>
                <w:sz w:val="22"/>
                <w:szCs w:val="22"/>
              </w:rPr>
              <w:t xml:space="preserve"> to</w:t>
            </w:r>
            <w:r w:rsidRPr="00561289" w:rsidR="4DA58124">
              <w:rPr>
                <w:rFonts w:cs="Arial" w:eastAsiaTheme="minorEastAsia"/>
                <w:sz w:val="22"/>
                <w:szCs w:val="22"/>
              </w:rPr>
              <w:t xml:space="preserve"> develop their cultural capital. According to OFSTED “</w:t>
            </w:r>
            <w:r w:rsidRPr="00561289" w:rsidR="4DA58124">
              <w:rPr>
                <w:rFonts w:cs="Arial" w:eastAsiaTheme="minorEastAsia"/>
                <w:color w:val="0B0C0C"/>
                <w:sz w:val="22"/>
                <w:szCs w:val="22"/>
              </w:rPr>
              <w:t>all pupils, particularly disadvantaged pupils and those with SEND will acquire the knowledge and cultural capital they need to succeed in life”.</w:t>
            </w:r>
          </w:p>
          <w:p w:rsidRPr="00561289" w:rsidR="009B0129" w:rsidP="3DE0863B" w:rsidRDefault="009B0129" w14:paraId="771E5188" w14:textId="77777777">
            <w:pPr>
              <w:rPr>
                <w:rFonts w:cs="Arial" w:eastAsiaTheme="minorEastAsia"/>
                <w:color w:val="0D0D0D" w:themeColor="text1" w:themeTint="F2"/>
                <w:sz w:val="22"/>
                <w:szCs w:val="22"/>
              </w:rPr>
            </w:pPr>
          </w:p>
          <w:p w:rsidRPr="00561289" w:rsidR="00E66558" w:rsidP="3DE0863B" w:rsidRDefault="00E66558" w14:paraId="2A7D553D" w14:textId="17C54F07">
            <w:pPr>
              <w:pStyle w:val="TableRowCentered"/>
              <w:jc w:val="left"/>
              <w:rPr>
                <w:rFonts w:cs="Arial" w:eastAsiaTheme="minorEastAsia"/>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00E66558" w:rsidP="3DE0863B" w:rsidRDefault="007C73D7" w14:paraId="2A7D553E" w14:textId="20F30B63">
            <w:pPr>
              <w:pStyle w:val="TableRowCentered"/>
              <w:jc w:val="left"/>
              <w:rPr>
                <w:rFonts w:cs="Arial" w:eastAsiaTheme="minorEastAsia"/>
                <w:sz w:val="22"/>
                <w:szCs w:val="22"/>
              </w:rPr>
            </w:pPr>
            <w:r w:rsidRPr="00561289">
              <w:rPr>
                <w:rFonts w:cs="Arial" w:eastAsiaTheme="minorEastAsia"/>
                <w:sz w:val="22"/>
                <w:szCs w:val="22"/>
              </w:rPr>
              <w:t>3</w:t>
            </w:r>
          </w:p>
        </w:tc>
      </w:tr>
      <w:tr w:rsidR="3DE0863B" w:rsidTr="400F14B0" w14:paraId="7CC855DA"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48702A01" w:rsidP="3DE0863B" w:rsidRDefault="48702A01" w14:paraId="423A6611" w14:textId="454C57B5">
            <w:pPr>
              <w:rPr>
                <w:rFonts w:cs="Arial" w:eastAsiaTheme="minorEastAsia"/>
                <w:color w:val="808080" w:themeColor="background1" w:themeShade="80"/>
                <w:sz w:val="22"/>
                <w:szCs w:val="22"/>
              </w:rPr>
            </w:pPr>
            <w:r w:rsidRPr="00561289">
              <w:rPr>
                <w:rFonts w:cs="Arial" w:eastAsiaTheme="minorEastAsia"/>
                <w:color w:val="808080" w:themeColor="background1" w:themeShade="80"/>
                <w:sz w:val="22"/>
                <w:szCs w:val="22"/>
              </w:rPr>
              <w:t xml:space="preserve">Contribution to trips (curriculum and enrichment) </w:t>
            </w:r>
          </w:p>
          <w:p w:rsidRPr="00561289" w:rsidR="48702A01" w:rsidP="400F14B0" w:rsidRDefault="48702A01" w14:paraId="4C68CF14" w14:textId="59DEBB56">
            <w:pPr>
              <w:rPr>
                <w:rFonts w:cs="Arial" w:eastAsiaTheme="minorEastAsia"/>
                <w:color w:val="808080" w:themeColor="background1" w:themeShade="8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1AE39246" w:rsidP="3DE0863B" w:rsidRDefault="1AE39246" w14:paraId="319368F8" w14:textId="2F9C6050">
            <w:pPr>
              <w:pStyle w:val="TableRowCentered"/>
              <w:jc w:val="left"/>
              <w:rPr>
                <w:rFonts w:cs="Arial" w:eastAsiaTheme="minorEastAsia"/>
                <w:sz w:val="22"/>
                <w:szCs w:val="22"/>
              </w:rPr>
            </w:pPr>
            <w:r w:rsidRPr="00561289">
              <w:rPr>
                <w:rFonts w:cs="Arial" w:eastAsiaTheme="minorEastAsia"/>
                <w:sz w:val="22"/>
                <w:szCs w:val="22"/>
              </w:rPr>
              <w:t>Careers education is associated with positive outcomes for young people as a range of high - quality studies have shown that what young people think about careers (particularly whether they are uncertain or confused/misaligned) (EEF, 2016)</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3DE0863B" w:rsidP="3DE0863B" w:rsidRDefault="007C73D7" w14:paraId="3FAF674E" w14:textId="2708A644">
            <w:pPr>
              <w:pStyle w:val="TableRowCentered"/>
              <w:jc w:val="left"/>
              <w:rPr>
                <w:rFonts w:cs="Arial" w:eastAsiaTheme="minorEastAsia"/>
                <w:sz w:val="22"/>
                <w:szCs w:val="22"/>
              </w:rPr>
            </w:pPr>
            <w:r w:rsidRPr="00561289">
              <w:rPr>
                <w:rFonts w:cs="Arial" w:eastAsiaTheme="minorEastAsia"/>
                <w:sz w:val="22"/>
                <w:szCs w:val="22"/>
              </w:rPr>
              <w:t>3</w:t>
            </w:r>
          </w:p>
        </w:tc>
      </w:tr>
      <w:tr w:rsidR="3DE0863B" w:rsidTr="400F14B0" w14:paraId="6D7B552E"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E7ACA" w:rsidR="48702A01" w:rsidP="3DE0863B" w:rsidRDefault="48702A01" w14:paraId="0FA0E263" w14:textId="7129F2ED">
            <w:pPr>
              <w:rPr>
                <w:rFonts w:cs="Arial" w:eastAsiaTheme="minorEastAsia"/>
                <w:color w:val="auto"/>
                <w:sz w:val="22"/>
                <w:szCs w:val="22"/>
              </w:rPr>
            </w:pPr>
            <w:r w:rsidRPr="006E7ACA">
              <w:rPr>
                <w:rFonts w:cs="Arial" w:eastAsiaTheme="minorEastAsia"/>
                <w:color w:val="auto"/>
                <w:sz w:val="22"/>
                <w:szCs w:val="22"/>
              </w:rPr>
              <w:t xml:space="preserve">Access to </w:t>
            </w:r>
            <w:r w:rsidRPr="006E7ACA" w:rsidR="000C193C">
              <w:rPr>
                <w:rFonts w:cs="Arial" w:eastAsiaTheme="minorEastAsia"/>
                <w:color w:val="auto"/>
                <w:sz w:val="22"/>
                <w:szCs w:val="22"/>
              </w:rPr>
              <w:t>bespoke</w:t>
            </w:r>
            <w:r w:rsidRPr="006E7ACA">
              <w:rPr>
                <w:rFonts w:cs="Arial" w:eastAsiaTheme="minorEastAsia"/>
                <w:color w:val="auto"/>
                <w:sz w:val="22"/>
                <w:szCs w:val="22"/>
              </w:rPr>
              <w:t xml:space="preserve"> / AP</w:t>
            </w:r>
            <w:r w:rsidRPr="006E7ACA" w:rsidR="000C193C">
              <w:rPr>
                <w:rFonts w:cs="Arial" w:eastAsiaTheme="minorEastAsia"/>
                <w:color w:val="auto"/>
                <w:sz w:val="22"/>
                <w:szCs w:val="22"/>
              </w:rPr>
              <w:t>/ part-time timetables</w:t>
            </w:r>
            <w:r w:rsidRPr="006E7ACA">
              <w:rPr>
                <w:rFonts w:cs="Arial" w:eastAsiaTheme="minorEastAsia"/>
                <w:color w:val="auto"/>
                <w:sz w:val="22"/>
                <w:szCs w:val="22"/>
              </w:rPr>
              <w:t xml:space="preserve"> for those PP students who are struggling to access mainstream education or regulate behaviour.</w:t>
            </w:r>
          </w:p>
          <w:p w:rsidRPr="00561289" w:rsidR="3DE0863B" w:rsidP="3DE0863B" w:rsidRDefault="3DE0863B" w14:paraId="4B3C8DAF" w14:textId="618F60C7">
            <w:pPr>
              <w:rPr>
                <w:rFonts w:cs="Arial" w:eastAsiaTheme="minorEastAsia"/>
                <w:color w:val="808080" w:themeColor="background1" w:themeShade="8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767AE" w:rsidP="3DE0863B" w:rsidRDefault="004767AE" w14:paraId="76A37855" w14:textId="450DFAE1">
            <w:pPr>
              <w:pStyle w:val="TableRowCentered"/>
              <w:jc w:val="left"/>
              <w:rPr>
                <w:rFonts w:cs="Arial" w:eastAsiaTheme="minorEastAsia"/>
                <w:color w:val="000000" w:themeColor="text1"/>
                <w:sz w:val="22"/>
                <w:szCs w:val="22"/>
              </w:rPr>
            </w:pPr>
            <w:hyperlink w:history="1" r:id="rId13">
              <w:r w:rsidRPr="00384AC4">
                <w:rPr>
                  <w:rStyle w:val="Hyperlink"/>
                  <w:rFonts w:cs="Arial" w:eastAsiaTheme="minorEastAsia"/>
                  <w:sz w:val="22"/>
                  <w:szCs w:val="22"/>
                </w:rPr>
                <w:t>https://educationendowmentfoundation.org.uk/education-evidence/teaching-learning-toolkit/social-and-emotional-learning</w:t>
              </w:r>
            </w:hyperlink>
          </w:p>
          <w:p w:rsidRPr="00561289" w:rsidR="48702A01" w:rsidP="3DE0863B" w:rsidRDefault="48702A01" w14:paraId="2697CB0C" w14:textId="4342D99F">
            <w:pPr>
              <w:pStyle w:val="TableRowCentered"/>
              <w:jc w:val="left"/>
              <w:rPr>
                <w:rFonts w:cs="Arial" w:eastAsiaTheme="minorEastAsia"/>
                <w:sz w:val="22"/>
                <w:szCs w:val="22"/>
              </w:rPr>
            </w:pPr>
            <w:r w:rsidRPr="00561289">
              <w:rPr>
                <w:rFonts w:cs="Arial" w:eastAsiaTheme="minorEastAsia"/>
                <w:color w:val="000000" w:themeColor="text1"/>
                <w:sz w:val="22"/>
                <w:szCs w:val="22"/>
              </w:rPr>
              <w:t>Evidence reviews show that on average social and emotional learning has a positive impact on academic attainment, equivalent to +4 additional months progress. There is extensive evidence associating childhood social and emotional skills with improved outcomes at school and in later life, in relation to physical and mental health, school readiness and academic achievement, crime, employment and income. For example, longitudinal research in the UK has shown that good social and emotional skills—including self-regulation, self-awareness, and social skills—developed by the age of ten, are predictors of a range of adult outcomes (age 42), such as life satisfaction and wellbeing, labour market success, and good overall health.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3DE0863B" w:rsidP="3DE0863B" w:rsidRDefault="007C73D7" w14:paraId="5EC01D23" w14:textId="19DFFED1">
            <w:pPr>
              <w:pStyle w:val="TableRowCentered"/>
              <w:jc w:val="left"/>
              <w:rPr>
                <w:rFonts w:cs="Arial" w:eastAsiaTheme="minorEastAsia"/>
                <w:sz w:val="22"/>
                <w:szCs w:val="22"/>
              </w:rPr>
            </w:pPr>
            <w:r w:rsidRPr="00561289">
              <w:rPr>
                <w:rFonts w:cs="Arial" w:eastAsiaTheme="minorEastAsia"/>
                <w:sz w:val="22"/>
                <w:szCs w:val="22"/>
              </w:rPr>
              <w:t>5</w:t>
            </w:r>
          </w:p>
        </w:tc>
      </w:tr>
      <w:tr w:rsidR="3DE0863B" w:rsidTr="400F14B0" w14:paraId="2DE49BD6"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8702A01" w:rsidP="400F14B0" w:rsidRDefault="4A1853C3" w14:paraId="7C6FB50D" w14:textId="5BE7179F">
            <w:pPr>
              <w:rPr>
                <w:rFonts w:eastAsia="Calibri" w:cs="Arial"/>
                <w:color w:val="808080" w:themeColor="background1" w:themeShade="80"/>
                <w:sz w:val="22"/>
                <w:szCs w:val="22"/>
              </w:rPr>
            </w:pPr>
            <w:r w:rsidRPr="400F14B0">
              <w:rPr>
                <w:rFonts w:eastAsia="Calibri" w:cs="Arial"/>
                <w:color w:val="808080" w:themeColor="background1" w:themeShade="80"/>
                <w:sz w:val="22"/>
                <w:szCs w:val="22"/>
              </w:rPr>
              <w:t>Contribution to family link worker – targeted support for PP parents e.g coffee mornings , priority parents’ eve bookings, case work</w:t>
            </w:r>
            <w:r w:rsidRPr="400F14B0" w:rsidR="1B71F7DE">
              <w:rPr>
                <w:rFonts w:eastAsia="Calibri" w:cs="Arial"/>
                <w:color w:val="808080" w:themeColor="background1" w:themeShade="80"/>
                <w:sz w:val="22"/>
                <w:szCs w:val="22"/>
              </w:rPr>
              <w:t>, 1:1</w:t>
            </w:r>
            <w:r w:rsidRPr="400F14B0" w:rsidR="5A7C4C5B">
              <w:rPr>
                <w:rFonts w:eastAsia="Calibri" w:cs="Arial"/>
                <w:color w:val="808080" w:themeColor="background1" w:themeShade="80"/>
                <w:sz w:val="22"/>
                <w:szCs w:val="22"/>
              </w:rPr>
              <w:t>s</w:t>
            </w:r>
            <w:r w:rsidRPr="400F14B0" w:rsidR="1B71F7DE">
              <w:rPr>
                <w:rFonts w:eastAsia="Calibri" w:cs="Arial"/>
                <w:color w:val="808080" w:themeColor="background1" w:themeShade="80"/>
                <w:sz w:val="22"/>
                <w:szCs w:val="22"/>
              </w:rPr>
              <w:t xml:space="preserve"> for all parents</w:t>
            </w:r>
            <w:r w:rsidRPr="400F14B0">
              <w:rPr>
                <w:rFonts w:eastAsia="Calibri" w:cs="Arial"/>
                <w:color w:val="808080" w:themeColor="background1" w:themeShade="80"/>
                <w:sz w:val="22"/>
                <w:szCs w:val="22"/>
              </w:rPr>
              <w:t>.</w:t>
            </w:r>
          </w:p>
          <w:p w:rsidR="00163498" w:rsidP="400F14B0" w:rsidRDefault="00163498" w14:paraId="63CD916D" w14:textId="77777777">
            <w:pPr>
              <w:rPr>
                <w:rFonts w:eastAsia="Calibri" w:cs="Arial"/>
                <w:color w:val="808080" w:themeColor="background1" w:themeShade="80"/>
                <w:sz w:val="22"/>
                <w:szCs w:val="22"/>
              </w:rPr>
            </w:pPr>
          </w:p>
          <w:p w:rsidRPr="00B3247C" w:rsidR="00163498" w:rsidP="400F14B0" w:rsidRDefault="00163498" w14:paraId="1DE84F87" w14:textId="1EA90C30">
            <w:pPr>
              <w:rPr>
                <w:rFonts w:eastAsia="Calibri" w:cs="Arial"/>
                <w:color w:val="auto"/>
                <w:sz w:val="22"/>
                <w:szCs w:val="22"/>
              </w:rPr>
            </w:pPr>
            <w:r w:rsidRPr="00B3247C">
              <w:rPr>
                <w:rFonts w:eastAsia="Calibri" w:cs="Arial"/>
                <w:color w:val="auto"/>
                <w:sz w:val="22"/>
                <w:szCs w:val="22"/>
              </w:rPr>
              <w:t>Whole school policy on working with parents to optimise positive working relationships/ engagement with PP parents and others</w:t>
            </w:r>
            <w:r w:rsidRPr="00B3247C" w:rsidR="00F87CA8">
              <w:rPr>
                <w:rFonts w:eastAsia="Calibri" w:cs="Arial"/>
                <w:color w:val="auto"/>
                <w:sz w:val="22"/>
                <w:szCs w:val="22"/>
              </w:rPr>
              <w:t xml:space="preserve"> (see EEF</w:t>
            </w:r>
            <w:r w:rsidRPr="00B3247C" w:rsidR="0087750D">
              <w:rPr>
                <w:rFonts w:eastAsia="Calibri" w:cs="Arial"/>
                <w:color w:val="auto"/>
                <w:sz w:val="22"/>
                <w:szCs w:val="22"/>
              </w:rPr>
              <w:t xml:space="preserve"> </w:t>
            </w:r>
            <w:r w:rsidRPr="00B3247C" w:rsidR="0087750D">
              <w:rPr>
                <w:color w:val="auto"/>
                <w:sz w:val="22"/>
                <w:szCs w:val="22"/>
              </w:rPr>
              <w:t>WORKING WITH PARENTS TO SUPPORT CHILDREN’S LEARNING</w:t>
            </w:r>
          </w:p>
          <w:p w:rsidRPr="00B3247C" w:rsidR="00152F99" w:rsidP="400F14B0" w:rsidRDefault="4A1853C3" w14:paraId="26288CCD" w14:textId="7CAE5C8D">
            <w:pPr>
              <w:rPr>
                <w:rFonts w:eastAsia="Calibri" w:cs="Arial"/>
                <w:color w:val="auto"/>
                <w:sz w:val="22"/>
                <w:szCs w:val="22"/>
              </w:rPr>
            </w:pPr>
            <w:r w:rsidRPr="00B3247C">
              <w:rPr>
                <w:rFonts w:eastAsia="Calibri" w:cs="Arial"/>
                <w:color w:val="auto"/>
                <w:sz w:val="22"/>
                <w:szCs w:val="22"/>
              </w:rPr>
              <w:t xml:space="preserve">Funding for FLW to attend extra training to widen </w:t>
            </w:r>
            <w:r w:rsidRPr="00B3247C" w:rsidR="5A016AC5">
              <w:rPr>
                <w:rFonts w:eastAsia="Calibri" w:cs="Arial"/>
                <w:color w:val="auto"/>
                <w:sz w:val="22"/>
                <w:szCs w:val="22"/>
              </w:rPr>
              <w:t>t</w:t>
            </w:r>
            <w:r w:rsidRPr="00B3247C">
              <w:rPr>
                <w:rFonts w:eastAsia="Calibri" w:cs="Arial"/>
                <w:color w:val="auto"/>
                <w:sz w:val="22"/>
                <w:szCs w:val="22"/>
              </w:rPr>
              <w:t>he</w:t>
            </w:r>
            <w:r w:rsidRPr="00B3247C" w:rsidR="56D11EC8">
              <w:rPr>
                <w:rFonts w:eastAsia="Calibri" w:cs="Arial"/>
                <w:color w:val="auto"/>
                <w:sz w:val="22"/>
                <w:szCs w:val="22"/>
              </w:rPr>
              <w:t>i</w:t>
            </w:r>
            <w:r w:rsidRPr="00B3247C">
              <w:rPr>
                <w:rFonts w:eastAsia="Calibri" w:cs="Arial"/>
                <w:color w:val="auto"/>
                <w:sz w:val="22"/>
                <w:szCs w:val="22"/>
              </w:rPr>
              <w:t>r knowledge and impact for these families</w:t>
            </w:r>
            <w:r w:rsidRPr="00B3247C" w:rsidR="002F5E00">
              <w:rPr>
                <w:rFonts w:eastAsia="Calibri" w:cs="Arial"/>
                <w:color w:val="auto"/>
                <w:sz w:val="22"/>
                <w:szCs w:val="22"/>
              </w:rPr>
              <w:t xml:space="preserve"> – I have contacted </w:t>
            </w:r>
            <w:r w:rsidRPr="00B3247C" w:rsidR="00873F23">
              <w:rPr>
                <w:rFonts w:eastAsia="Calibri" w:cs="Arial"/>
                <w:color w:val="auto"/>
                <w:sz w:val="22"/>
                <w:szCs w:val="22"/>
              </w:rPr>
              <w:t>BFfC for details of training courses</w:t>
            </w:r>
            <w:r w:rsidRPr="00B3247C" w:rsidR="00DD6E9B">
              <w:rPr>
                <w:rFonts w:eastAsia="Calibri" w:cs="Arial"/>
                <w:color w:val="auto"/>
                <w:sz w:val="22"/>
                <w:szCs w:val="22"/>
              </w:rPr>
              <w:t>; also</w:t>
            </w:r>
            <w:r w:rsidRPr="00B3247C" w:rsidR="00152F99">
              <w:rPr>
                <w:rFonts w:eastAsia="Calibri" w:cs="Arial"/>
                <w:color w:val="auto"/>
                <w:sz w:val="22"/>
                <w:szCs w:val="22"/>
              </w:rPr>
              <w:t xml:space="preserve"> Care for the Family</w:t>
            </w:r>
          </w:p>
          <w:p w:rsidR="48702A01" w:rsidP="400F14B0" w:rsidRDefault="007D5CBA" w14:paraId="027925BC" w14:textId="582E1BDC">
            <w:pPr>
              <w:rPr>
                <w:rFonts w:eastAsia="Calibri" w:cs="Arial"/>
                <w:color w:val="FF0000"/>
                <w:sz w:val="22"/>
                <w:szCs w:val="22"/>
              </w:rPr>
            </w:pPr>
            <w:hyperlink w:history="1" r:id="rId14">
              <w:r w:rsidRPr="00A8046D">
                <w:rPr>
                  <w:rStyle w:val="Hyperlink"/>
                  <w:rFonts w:eastAsia="Calibri" w:cs="Arial"/>
                  <w:sz w:val="22"/>
                  <w:szCs w:val="22"/>
                </w:rPr>
                <w:t>https://www.careforthefamily.org.uk/courses/near-you/</w:t>
              </w:r>
            </w:hyperlink>
          </w:p>
          <w:p w:rsidRPr="00561289" w:rsidR="007D5CBA" w:rsidP="400F14B0" w:rsidRDefault="007D5CBA" w14:paraId="677DC2DB" w14:textId="023E2BF2">
            <w:pPr>
              <w:rPr>
                <w:rFonts w:cs="Arial"/>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64ED9" w:rsidP="400F14B0" w:rsidRDefault="00864ED9" w14:paraId="7E2A45D4" w14:textId="7BDF132B">
            <w:pPr>
              <w:pStyle w:val="TableRowCentered"/>
              <w:jc w:val="left"/>
              <w:rPr>
                <w:rFonts w:cs="Arial"/>
                <w:color w:val="000000" w:themeColor="text1"/>
              </w:rPr>
            </w:pPr>
            <w:hyperlink w:history="1" r:id="rId15">
              <w:r w:rsidRPr="00384AC4">
                <w:rPr>
                  <w:rStyle w:val="Hyperlink"/>
                  <w:rFonts w:cs="Arial"/>
                </w:rPr>
                <w:t>https://educationendowmentfoundation.org.uk/education-evidence/teaching-learning-toolkit/parental-engagement</w:t>
              </w:r>
            </w:hyperlink>
          </w:p>
          <w:p w:rsidR="00864ED9" w:rsidP="400F14B0" w:rsidRDefault="00864ED9" w14:paraId="742EEC03" w14:textId="77777777">
            <w:pPr>
              <w:pStyle w:val="TableRowCentered"/>
              <w:jc w:val="left"/>
              <w:rPr>
                <w:rFonts w:cs="Arial"/>
                <w:color w:val="000000" w:themeColor="text1"/>
              </w:rPr>
            </w:pPr>
          </w:p>
          <w:p w:rsidRPr="00561289" w:rsidR="48702A01" w:rsidP="400F14B0" w:rsidRDefault="3598CEDD" w14:paraId="7FB5FAFA" w14:textId="2EA111A6">
            <w:pPr>
              <w:pStyle w:val="TableRowCentered"/>
              <w:jc w:val="left"/>
              <w:rPr>
                <w:rFonts w:cs="Arial"/>
              </w:rPr>
            </w:pPr>
            <w:r w:rsidRPr="400F14B0">
              <w:rPr>
                <w:rFonts w:cs="Arial"/>
                <w:color w:val="000000" w:themeColor="text1"/>
              </w:rPr>
              <w:t>Parental engagement has a positive impact on additional progress. Effects are substantially higher in early years settings (+ 5 months) and primary schools (+4months). Parental engagement strategies have the risk of increasing attainment gaps if the parents that access parental engagement opportunities are primarily from affluent backgrounds.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1289" w:rsidR="3DE0863B" w:rsidP="66BF1DC9" w:rsidRDefault="7D7EBA89" w14:paraId="35C36CD9" w14:textId="25B7DE83">
            <w:pPr>
              <w:pStyle w:val="TableRowCentered"/>
              <w:jc w:val="left"/>
              <w:rPr>
                <w:rFonts w:cs="Arial"/>
                <w:strike/>
                <w:sz w:val="22"/>
                <w:szCs w:val="22"/>
              </w:rPr>
            </w:pPr>
            <w:r w:rsidRPr="66BF1DC9">
              <w:rPr>
                <w:rFonts w:cs="Arial"/>
                <w:strike/>
                <w:sz w:val="22"/>
                <w:szCs w:val="22"/>
              </w:rPr>
              <w:t>4</w:t>
            </w:r>
          </w:p>
        </w:tc>
      </w:tr>
    </w:tbl>
    <w:p w:rsidR="00E66558" w:rsidRDefault="00E66558" w14:paraId="2A7D5540" w14:textId="77777777">
      <w:pPr>
        <w:spacing w:before="240" w:after="0"/>
        <w:rPr>
          <w:b/>
          <w:bCs/>
          <w:color w:val="104F75"/>
          <w:sz w:val="28"/>
          <w:szCs w:val="28"/>
        </w:rPr>
      </w:pPr>
    </w:p>
    <w:p w:rsidRPr="00064366" w:rsidR="00E66558" w:rsidP="3DE0863B" w:rsidRDefault="009D71E8" w14:paraId="6800E93B" w14:textId="68B30F06">
      <w:pPr>
        <w:pStyle w:val="TableRow"/>
      </w:pPr>
      <w:r w:rsidRPr="4EEB1283">
        <w:rPr>
          <w:b/>
          <w:bCs/>
          <w:color w:val="104F75"/>
          <w:sz w:val="28"/>
          <w:szCs w:val="28"/>
        </w:rPr>
        <w:t>Total budgeted cost: £</w:t>
      </w:r>
      <w:r w:rsidR="00B3247C">
        <w:rPr>
          <w:b/>
          <w:bCs/>
          <w:color w:val="104F75"/>
          <w:sz w:val="28"/>
          <w:szCs w:val="28"/>
        </w:rPr>
        <w:t>35,000</w:t>
      </w:r>
    </w:p>
    <w:p w:rsidRPr="00064366" w:rsidR="00E66558" w:rsidP="3DE0863B" w:rsidRDefault="00E66558" w14:paraId="2799FF27" w14:textId="525D3D64"/>
    <w:p w:rsidRPr="00064366" w:rsidR="00E66558" w:rsidP="3DE0863B" w:rsidRDefault="009D71E8" w14:paraId="2A7D5542" w14:textId="78F2A809">
      <w:r>
        <w:t>Part B: Review of the previous academic year</w:t>
      </w:r>
    </w:p>
    <w:p w:rsidR="008B6404" w:rsidP="00173D4C" w:rsidRDefault="00064366" w14:paraId="751285B7" w14:textId="72ACB452">
      <w:pPr>
        <w:pStyle w:val="Heading2"/>
      </w:pPr>
      <w:r>
        <w:t>Outcomes for disadvantaged pupils</w:t>
      </w:r>
    </w:p>
    <w:p w:rsidRPr="00830461" w:rsidR="00830461" w:rsidP="6A33ED79" w:rsidRDefault="00830461" w14:paraId="529B30B9" w14:textId="77777777">
      <w:pPr>
        <w:rPr>
          <w:b/>
          <w:bCs/>
        </w:rPr>
      </w:pPr>
      <w:r w:rsidRPr="6A33ED79">
        <w:rPr>
          <w:b/>
          <w:bCs/>
          <w:lang w:val="en-US"/>
        </w:rPr>
        <w:t>Attendance 2024-2025</w:t>
      </w:r>
      <w:r w:rsidRPr="6A33ED79">
        <w:rPr>
          <w:b/>
          <w:bCs/>
        </w:rPr>
        <w:t> </w:t>
      </w:r>
    </w:p>
    <w:p w:rsidRPr="00830461" w:rsidR="00830461" w:rsidP="6A33ED79" w:rsidRDefault="00830461" w14:paraId="26A905D2" w14:textId="319AA151">
      <w:r w:rsidRPr="6A33ED79">
        <w:rPr>
          <w:lang w:val="en-US"/>
        </w:rPr>
        <w:t>Overall </w:t>
      </w:r>
      <w:r w:rsidR="00B979BB">
        <w:rPr>
          <w:lang w:val="en-US"/>
        </w:rPr>
        <w:tab/>
      </w:r>
      <w:r w:rsidR="00B979BB">
        <w:rPr>
          <w:lang w:val="en-US"/>
        </w:rPr>
        <w:tab/>
      </w:r>
      <w:r w:rsidR="00B979BB">
        <w:rPr>
          <w:lang w:val="en-US"/>
        </w:rPr>
        <w:tab/>
      </w:r>
      <w:r w:rsidRPr="6A33ED79">
        <w:rPr>
          <w:lang w:val="en-US"/>
        </w:rPr>
        <w:t>94.9%</w:t>
      </w:r>
      <w:r>
        <w:t> </w:t>
      </w:r>
    </w:p>
    <w:p w:rsidR="00B979BB" w:rsidP="6A33ED79" w:rsidRDefault="00830461" w14:paraId="210531E9" w14:textId="62015FC1">
      <w:pPr>
        <w:rPr>
          <w:lang w:val="en-US"/>
        </w:rPr>
      </w:pPr>
      <w:r w:rsidRPr="6A33ED79">
        <w:rPr>
          <w:lang w:val="en-US"/>
        </w:rPr>
        <w:t xml:space="preserve">Pupil Premium </w:t>
      </w:r>
      <w:r w:rsidR="00B979BB">
        <w:rPr>
          <w:lang w:val="en-US"/>
        </w:rPr>
        <w:tab/>
      </w:r>
      <w:r w:rsidR="00B979BB">
        <w:rPr>
          <w:lang w:val="en-US"/>
        </w:rPr>
        <w:tab/>
      </w:r>
      <w:r w:rsidRPr="6A33ED79">
        <w:rPr>
          <w:lang w:val="en-US"/>
        </w:rPr>
        <w:t>93.5%</w:t>
      </w:r>
    </w:p>
    <w:p w:rsidR="00830461" w:rsidP="6A33ED79" w:rsidRDefault="00B979BB" w14:paraId="4324FA38" w14:textId="4E9313BB">
      <w:r w:rsidR="00B979BB">
        <w:rPr/>
        <w:t xml:space="preserve">Pupil Premium difference  </w:t>
      </w:r>
      <w:r w:rsidR="00B979BB">
        <w:rPr/>
        <w:t xml:space="preserve">   -</w:t>
      </w:r>
      <w:r w:rsidR="00B979BB">
        <w:rPr/>
        <w:t>1.4%</w:t>
      </w:r>
      <w:r w:rsidRPr="56A4EAC1" w:rsidR="00830461">
        <w:rPr>
          <w:lang w:val="en-US"/>
        </w:rPr>
        <w:t> </w:t>
      </w:r>
    </w:p>
    <w:p w:rsidR="00830461" w:rsidP="56A4EAC1" w:rsidRDefault="00B979BB" w14:paraId="6FCAA270" w14:textId="7DBFA8B4">
      <w:pPr>
        <w:pStyle w:val="Normal"/>
        <w:spacing w:before="0" w:beforeAutospacing="off" w:after="0" w:afterAutospacing="off"/>
      </w:pPr>
      <w:r w:rsidRPr="56A4EAC1" w:rsidR="6D963878">
        <w:rPr>
          <w:rFonts w:ascii="Arial" w:hAnsi="Arial" w:eastAsia="Arial" w:cs="Arial"/>
          <w:noProof w:val="0"/>
          <w:color w:val="000000" w:themeColor="text1" w:themeTint="FF" w:themeShade="FF"/>
          <w:sz w:val="24"/>
          <w:szCs w:val="24"/>
          <w:lang w:val="en-GB"/>
        </w:rPr>
        <w:t>2024-2025 Pupil Premium attendance nationally 87.6%</w:t>
      </w:r>
    </w:p>
    <w:p w:rsidR="00830461" w:rsidP="56A4EAC1" w:rsidRDefault="00B979BB" w14:paraId="3D51103F" w14:textId="50788845">
      <w:pPr>
        <w:spacing w:before="0" w:beforeAutospacing="off" w:after="0" w:afterAutospacing="off"/>
      </w:pPr>
      <w:r w:rsidR="00830461">
        <w:rPr/>
        <w:t> </w:t>
      </w:r>
    </w:p>
    <w:p w:rsidRPr="00BD0C4C" w:rsidR="00BD0C4C" w:rsidP="6A33ED79" w:rsidRDefault="00BD0C4C" w14:paraId="74BAF81B" w14:textId="77777777">
      <w:pPr>
        <w:pStyle w:val="NoSpacing"/>
        <w:rPr>
          <w:rFonts w:ascii="Arial" w:hAnsi="Arial" w:eastAsia="Arial" w:cs="Arial"/>
          <w:b/>
          <w:bCs/>
          <w:sz w:val="24"/>
          <w:szCs w:val="24"/>
        </w:rPr>
      </w:pPr>
      <w:r w:rsidRPr="6A33ED79">
        <w:rPr>
          <w:rFonts w:ascii="Arial" w:hAnsi="Arial" w:eastAsia="Arial" w:cs="Arial"/>
          <w:b/>
          <w:bCs/>
          <w:sz w:val="24"/>
          <w:szCs w:val="24"/>
        </w:rPr>
        <w:t>Attainment outcomes</w:t>
      </w:r>
    </w:p>
    <w:p w:rsidR="00BD0C4C" w:rsidP="6A33ED79" w:rsidRDefault="00D373D7" w14:paraId="70463BD4" w14:textId="289926D8">
      <w:pPr>
        <w:spacing w:after="0"/>
      </w:pPr>
      <w:r>
        <w:rPr>
          <w:rFonts w:eastAsia="Arial" w:cs="Arial"/>
          <w:color w:val="000000" w:themeColor="text1"/>
          <w:sz w:val="22"/>
          <w:szCs w:val="22"/>
        </w:rPr>
        <w:t>D</w:t>
      </w:r>
      <w:r w:rsidRPr="6A33ED79" w:rsidR="199CB1EA">
        <w:rPr>
          <w:rFonts w:eastAsia="Arial" w:cs="Arial"/>
          <w:color w:val="000000" w:themeColor="text1"/>
          <w:sz w:val="22"/>
          <w:szCs w:val="22"/>
        </w:rPr>
        <w:t xml:space="preserve">ata Collection Point 3 June 2025 Attainment </w:t>
      </w:r>
    </w:p>
    <w:p w:rsidR="00BD0C4C" w:rsidP="6A33ED79" w:rsidRDefault="199CB1EA" w14:paraId="55300103" w14:textId="49295F1B">
      <w:pPr>
        <w:spacing w:after="0"/>
      </w:pPr>
      <w:r w:rsidRPr="6A33ED79">
        <w:rPr>
          <w:rFonts w:eastAsia="Arial" w:cs="Arial"/>
          <w:color w:val="000000" w:themeColor="text1"/>
          <w:sz w:val="22"/>
          <w:szCs w:val="22"/>
        </w:rPr>
        <w:t>(where 4 represents Excelling; 3 represents Deepening; 2 represents Securing; 1 represents Beginning)</w:t>
      </w:r>
    </w:p>
    <w:p w:rsidR="00BD0C4C" w:rsidP="00D373D7" w:rsidRDefault="199CB1EA" w14:paraId="76A9328E" w14:textId="43E5A189">
      <w:pPr>
        <w:pStyle w:val="ListParagraph"/>
        <w:numPr>
          <w:ilvl w:val="0"/>
          <w:numId w:val="36"/>
        </w:numPr>
        <w:spacing w:after="0"/>
      </w:pPr>
      <w:r w:rsidRPr="00D373D7">
        <w:rPr>
          <w:rFonts w:eastAsia="Arial" w:cs="Arial"/>
          <w:color w:val="000000" w:themeColor="text1"/>
          <w:sz w:val="22"/>
          <w:szCs w:val="22"/>
        </w:rPr>
        <w:t>Attainment y7 non-PP average point score</w:t>
      </w:r>
      <w:r w:rsidR="00D373D7">
        <w:rPr>
          <w:rFonts w:eastAsia="Arial" w:cs="Arial"/>
          <w:color w:val="000000" w:themeColor="text1"/>
          <w:sz w:val="22"/>
          <w:szCs w:val="22"/>
        </w:rPr>
        <w:tab/>
      </w:r>
      <w:r w:rsidRPr="00D373D7">
        <w:rPr>
          <w:rFonts w:eastAsia="Arial" w:cs="Arial"/>
          <w:color w:val="000000" w:themeColor="text1"/>
          <w:sz w:val="22"/>
          <w:szCs w:val="22"/>
        </w:rPr>
        <w:t xml:space="preserve"> 2.33</w:t>
      </w:r>
    </w:p>
    <w:p w:rsidR="00BD0C4C" w:rsidP="00D373D7" w:rsidRDefault="199CB1EA" w14:paraId="768A050C" w14:textId="172952AC">
      <w:pPr>
        <w:pStyle w:val="ListParagraph"/>
        <w:numPr>
          <w:ilvl w:val="0"/>
          <w:numId w:val="36"/>
        </w:numPr>
        <w:spacing w:after="0"/>
      </w:pPr>
      <w:r w:rsidRPr="00D373D7">
        <w:rPr>
          <w:rFonts w:eastAsia="Arial" w:cs="Arial"/>
          <w:color w:val="000000" w:themeColor="text1"/>
          <w:sz w:val="22"/>
          <w:szCs w:val="22"/>
        </w:rPr>
        <w:t xml:space="preserve">Attainment y7 PP average point score </w:t>
      </w:r>
      <w:r w:rsidR="00D373D7">
        <w:rPr>
          <w:rFonts w:eastAsia="Arial" w:cs="Arial"/>
          <w:color w:val="000000" w:themeColor="text1"/>
          <w:sz w:val="22"/>
          <w:szCs w:val="22"/>
        </w:rPr>
        <w:tab/>
      </w:r>
      <w:r w:rsidR="00D373D7">
        <w:rPr>
          <w:rFonts w:eastAsia="Arial" w:cs="Arial"/>
          <w:color w:val="000000" w:themeColor="text1"/>
          <w:sz w:val="22"/>
          <w:szCs w:val="22"/>
        </w:rPr>
        <w:t xml:space="preserve"> </w:t>
      </w:r>
      <w:r w:rsidRPr="00D373D7">
        <w:rPr>
          <w:rFonts w:eastAsia="Arial" w:cs="Arial"/>
          <w:color w:val="000000" w:themeColor="text1"/>
          <w:sz w:val="22"/>
          <w:szCs w:val="22"/>
        </w:rPr>
        <w:t>1.82</w:t>
      </w:r>
    </w:p>
    <w:p w:rsidR="00BD0C4C" w:rsidP="6A33ED79" w:rsidRDefault="199CB1EA" w14:paraId="12ADC654" w14:textId="1007D2A9">
      <w:pPr>
        <w:spacing w:after="0"/>
      </w:pPr>
      <w:r w:rsidRPr="6A33ED79">
        <w:rPr>
          <w:rFonts w:eastAsia="Arial" w:cs="Arial"/>
          <w:color w:val="000000" w:themeColor="text1"/>
          <w:sz w:val="22"/>
          <w:szCs w:val="22"/>
        </w:rPr>
        <w:t>           </w:t>
      </w:r>
      <w:r w:rsidR="00D373D7">
        <w:rPr>
          <w:rFonts w:eastAsia="Arial" w:cs="Arial"/>
          <w:color w:val="000000" w:themeColor="text1"/>
          <w:sz w:val="22"/>
          <w:szCs w:val="22"/>
        </w:rPr>
        <w:tab/>
      </w:r>
      <w:r w:rsidR="00D373D7">
        <w:rPr>
          <w:rFonts w:eastAsia="Arial" w:cs="Arial"/>
          <w:color w:val="000000" w:themeColor="text1"/>
          <w:sz w:val="22"/>
          <w:szCs w:val="22"/>
        </w:rPr>
        <w:tab/>
      </w:r>
      <w:r w:rsidRPr="6A33ED79">
        <w:rPr>
          <w:rFonts w:eastAsia="Arial" w:cs="Arial"/>
          <w:color w:val="000000" w:themeColor="text1"/>
          <w:sz w:val="22"/>
          <w:szCs w:val="22"/>
        </w:rPr>
        <w:t xml:space="preserve">Pupil Premium difference </w:t>
      </w:r>
      <w:r w:rsidR="00D373D7">
        <w:rPr>
          <w:rFonts w:eastAsia="Arial" w:cs="Arial"/>
          <w:color w:val="000000" w:themeColor="text1"/>
          <w:sz w:val="22"/>
          <w:szCs w:val="22"/>
        </w:rPr>
        <w:tab/>
      </w:r>
      <w:r w:rsidRPr="6A33ED79">
        <w:rPr>
          <w:rFonts w:eastAsia="Arial" w:cs="Arial"/>
          <w:color w:val="000000" w:themeColor="text1"/>
          <w:sz w:val="22"/>
          <w:szCs w:val="22"/>
        </w:rPr>
        <w:t xml:space="preserve">-0.51 </w:t>
      </w:r>
    </w:p>
    <w:p w:rsidR="00BD0C4C" w:rsidP="6A33ED79" w:rsidRDefault="199CB1EA" w14:paraId="58BB4DB8" w14:textId="4261019A">
      <w:pPr>
        <w:spacing w:after="0"/>
      </w:pPr>
      <w:r w:rsidRPr="6A33ED79">
        <w:rPr>
          <w:rFonts w:eastAsia="Arial" w:cs="Arial"/>
          <w:color w:val="000000" w:themeColor="text1"/>
          <w:sz w:val="22"/>
          <w:szCs w:val="22"/>
        </w:rPr>
        <w:t>     </w:t>
      </w:r>
    </w:p>
    <w:p w:rsidR="00BD0C4C" w:rsidP="6A33ED79" w:rsidRDefault="199CB1EA" w14:paraId="1B8D2610" w14:textId="2F804A03">
      <w:pPr>
        <w:spacing w:after="0"/>
      </w:pPr>
      <w:r w:rsidRPr="6A33ED79">
        <w:rPr>
          <w:rFonts w:eastAsia="Arial" w:cs="Arial"/>
          <w:color w:val="000000" w:themeColor="text1"/>
          <w:sz w:val="22"/>
          <w:szCs w:val="22"/>
        </w:rPr>
        <w:t xml:space="preserve">Data Collection Point 3 June 2025 Attitude for Learning </w:t>
      </w:r>
    </w:p>
    <w:p w:rsidR="00BD0C4C" w:rsidP="6A33ED79" w:rsidRDefault="199CB1EA" w14:paraId="4E495FA6" w14:textId="5798DB06">
      <w:pPr>
        <w:spacing w:after="0"/>
      </w:pPr>
      <w:r w:rsidRPr="6A33ED79">
        <w:rPr>
          <w:rFonts w:eastAsia="Arial" w:cs="Arial"/>
          <w:color w:val="000000" w:themeColor="text1"/>
          <w:sz w:val="22"/>
          <w:szCs w:val="22"/>
        </w:rPr>
        <w:t>(where 1 represents above expectations; 2 represents in line with expectations; 3 represents below expectations; 4 represents well below expectations)</w:t>
      </w:r>
    </w:p>
    <w:p w:rsidR="00BD0C4C" w:rsidP="008745CB" w:rsidRDefault="199CB1EA" w14:paraId="1488EE3F" w14:textId="79EB2F2E">
      <w:pPr>
        <w:pStyle w:val="ListParagraph"/>
        <w:numPr>
          <w:ilvl w:val="0"/>
          <w:numId w:val="37"/>
        </w:numPr>
        <w:spacing w:after="0"/>
      </w:pPr>
      <w:r w:rsidRPr="008745CB">
        <w:rPr>
          <w:rFonts w:eastAsia="Arial" w:cs="Arial"/>
          <w:color w:val="000000" w:themeColor="text1"/>
          <w:sz w:val="22"/>
          <w:szCs w:val="22"/>
        </w:rPr>
        <w:t xml:space="preserve">Attitude for Learning y7 </w:t>
      </w:r>
      <w:r w:rsidRPr="008745CB" w:rsidR="00A7615A">
        <w:rPr>
          <w:rFonts w:eastAsia="Arial" w:cs="Arial"/>
          <w:color w:val="000000" w:themeColor="text1"/>
          <w:sz w:val="22"/>
          <w:szCs w:val="22"/>
        </w:rPr>
        <w:t>non-PP</w:t>
      </w:r>
      <w:r w:rsidRPr="008745CB">
        <w:rPr>
          <w:rFonts w:eastAsia="Arial" w:cs="Arial"/>
          <w:color w:val="000000" w:themeColor="text1"/>
          <w:sz w:val="22"/>
          <w:szCs w:val="22"/>
        </w:rPr>
        <w:t xml:space="preserve"> average point score 1.88</w:t>
      </w:r>
    </w:p>
    <w:p w:rsidR="00BD0C4C" w:rsidP="008745CB" w:rsidRDefault="199CB1EA" w14:paraId="7692EF82" w14:textId="73121920">
      <w:pPr>
        <w:pStyle w:val="ListParagraph"/>
        <w:numPr>
          <w:ilvl w:val="0"/>
          <w:numId w:val="37"/>
        </w:numPr>
        <w:spacing w:after="0"/>
      </w:pPr>
      <w:r w:rsidRPr="008745CB">
        <w:rPr>
          <w:rFonts w:eastAsia="Arial" w:cs="Arial"/>
          <w:color w:val="000000" w:themeColor="text1"/>
          <w:sz w:val="22"/>
          <w:szCs w:val="22"/>
        </w:rPr>
        <w:t xml:space="preserve">Attitude for Learning y7 PP average point score </w:t>
      </w:r>
      <w:r w:rsidR="008745CB">
        <w:rPr>
          <w:rFonts w:eastAsia="Arial" w:cs="Arial"/>
          <w:color w:val="000000" w:themeColor="text1"/>
          <w:sz w:val="22"/>
          <w:szCs w:val="22"/>
        </w:rPr>
        <w:tab/>
      </w:r>
      <w:r w:rsidR="008745CB">
        <w:rPr>
          <w:rFonts w:eastAsia="Arial" w:cs="Arial"/>
          <w:color w:val="000000" w:themeColor="text1"/>
          <w:sz w:val="22"/>
          <w:szCs w:val="22"/>
        </w:rPr>
        <w:t xml:space="preserve"> </w:t>
      </w:r>
      <w:r w:rsidRPr="008745CB">
        <w:rPr>
          <w:rFonts w:eastAsia="Arial" w:cs="Arial"/>
          <w:color w:val="000000" w:themeColor="text1"/>
          <w:sz w:val="22"/>
          <w:szCs w:val="22"/>
        </w:rPr>
        <w:t xml:space="preserve">1.99 </w:t>
      </w:r>
    </w:p>
    <w:p w:rsidR="00BD0C4C" w:rsidP="008745CB" w:rsidRDefault="199CB1EA" w14:paraId="54A195E3" w14:textId="437D21C4">
      <w:pPr>
        <w:spacing w:after="0"/>
        <w:ind w:left="2160" w:firstLine="720"/>
      </w:pPr>
      <w:r w:rsidRPr="6A33ED79">
        <w:rPr>
          <w:rFonts w:eastAsia="Arial" w:cs="Arial"/>
          <w:color w:val="000000" w:themeColor="text1"/>
          <w:sz w:val="22"/>
          <w:szCs w:val="22"/>
        </w:rPr>
        <w:t xml:space="preserve">Pupil Premium difference </w:t>
      </w:r>
      <w:r w:rsidR="008745CB">
        <w:rPr>
          <w:rFonts w:eastAsia="Arial" w:cs="Arial"/>
          <w:color w:val="000000" w:themeColor="text1"/>
          <w:sz w:val="22"/>
          <w:szCs w:val="22"/>
        </w:rPr>
        <w:tab/>
      </w:r>
      <w:r w:rsidR="00C90407">
        <w:rPr>
          <w:rFonts w:eastAsia="Arial" w:cs="Arial"/>
          <w:color w:val="000000" w:themeColor="text1"/>
          <w:sz w:val="22"/>
          <w:szCs w:val="22"/>
        </w:rPr>
        <w:t>+</w:t>
      </w:r>
      <w:r w:rsidRPr="6A33ED79">
        <w:rPr>
          <w:rFonts w:eastAsia="Arial" w:cs="Arial"/>
          <w:color w:val="000000" w:themeColor="text1"/>
          <w:sz w:val="22"/>
          <w:szCs w:val="22"/>
        </w:rPr>
        <w:t>0.11</w:t>
      </w:r>
    </w:p>
    <w:p w:rsidR="00BD0C4C" w:rsidP="6A33ED79" w:rsidRDefault="00BD0C4C" w14:paraId="1B7D38A8" w14:textId="2ECAC9D7">
      <w:pPr>
        <w:spacing w:after="0"/>
      </w:pPr>
    </w:p>
    <w:p w:rsidR="00BD0C4C" w:rsidP="6A33ED79" w:rsidRDefault="00703D33" w14:paraId="205A22F8" w14:textId="7D0AF059">
      <w:pPr>
        <w:spacing w:after="0"/>
      </w:pPr>
      <w:r>
        <w:t>NGRT reading tests</w:t>
      </w:r>
    </w:p>
    <w:p w:rsidR="004D757E" w:rsidP="004D757E" w:rsidRDefault="199CB1EA" w14:paraId="282320DC" w14:textId="77777777">
      <w:pPr>
        <w:spacing w:after="0"/>
      </w:pPr>
      <w:r w:rsidRPr="004D757E">
        <w:rPr>
          <w:rFonts w:eastAsia="Arial" w:cs="Arial"/>
          <w:color w:val="000000" w:themeColor="text1"/>
          <w:sz w:val="22"/>
          <w:szCs w:val="22"/>
        </w:rPr>
        <w:t>From NGRT reading tests progress from October 2024 to July 2025</w:t>
      </w:r>
      <w:r w:rsidRPr="004D757E" w:rsidR="004D757E">
        <w:rPr>
          <w:rFonts w:eastAsia="Arial" w:cs="Arial"/>
          <w:color w:val="000000" w:themeColor="text1"/>
          <w:sz w:val="22"/>
          <w:szCs w:val="22"/>
        </w:rPr>
        <w:t xml:space="preserve"> – average increase</w:t>
      </w:r>
      <w:r w:rsidRPr="004D757E">
        <w:rPr>
          <w:rFonts w:eastAsia="Arial" w:cs="Arial"/>
          <w:color w:val="000000" w:themeColor="text1"/>
          <w:sz w:val="22"/>
          <w:szCs w:val="22"/>
        </w:rPr>
        <w:t xml:space="preserve"> in standardised scores</w:t>
      </w:r>
      <w:r w:rsidRPr="004D757E" w:rsidR="004D757E">
        <w:rPr>
          <w:rFonts w:eastAsia="Arial" w:cs="Arial"/>
          <w:color w:val="000000" w:themeColor="text1"/>
          <w:sz w:val="22"/>
          <w:szCs w:val="22"/>
        </w:rPr>
        <w:t xml:space="preserve"> where 0 SAS represents expected progress</w:t>
      </w:r>
    </w:p>
    <w:p w:rsidR="00BD0C4C" w:rsidP="00AF5CCA" w:rsidRDefault="199CB1EA" w14:paraId="0FB8E9C6" w14:textId="01A0D62B">
      <w:pPr>
        <w:pStyle w:val="ListParagraph"/>
        <w:numPr>
          <w:ilvl w:val="0"/>
          <w:numId w:val="38"/>
        </w:numPr>
        <w:spacing w:after="0"/>
      </w:pPr>
      <w:r w:rsidRPr="004D757E">
        <w:rPr>
          <w:rFonts w:eastAsia="Arial" w:cs="Arial"/>
          <w:color w:val="000000" w:themeColor="text1"/>
          <w:sz w:val="22"/>
          <w:szCs w:val="22"/>
        </w:rPr>
        <w:t xml:space="preserve">NGRT y7 </w:t>
      </w:r>
      <w:r w:rsidRPr="004D757E" w:rsidR="00A7615A">
        <w:rPr>
          <w:rFonts w:eastAsia="Arial" w:cs="Arial"/>
          <w:color w:val="000000" w:themeColor="text1"/>
          <w:sz w:val="22"/>
          <w:szCs w:val="22"/>
        </w:rPr>
        <w:t>non-PP</w:t>
      </w:r>
      <w:r w:rsidRPr="004D757E">
        <w:rPr>
          <w:rFonts w:eastAsia="Arial" w:cs="Arial"/>
          <w:color w:val="000000" w:themeColor="text1"/>
          <w:sz w:val="22"/>
          <w:szCs w:val="22"/>
        </w:rPr>
        <w:t xml:space="preserve"> average increase</w:t>
      </w:r>
      <w:r w:rsidRPr="004D757E" w:rsidR="004D757E">
        <w:rPr>
          <w:rFonts w:eastAsia="Arial" w:cs="Arial"/>
          <w:color w:val="000000" w:themeColor="text1"/>
          <w:sz w:val="22"/>
          <w:szCs w:val="22"/>
        </w:rPr>
        <w:t xml:space="preserve"> </w:t>
      </w:r>
      <w:r w:rsidRPr="004D757E">
        <w:rPr>
          <w:rFonts w:eastAsia="Arial" w:cs="Arial"/>
          <w:color w:val="000000" w:themeColor="text1"/>
          <w:sz w:val="22"/>
          <w:szCs w:val="22"/>
        </w:rPr>
        <w:t xml:space="preserve">3.93 SAS </w:t>
      </w:r>
      <w:r w:rsidRPr="004D757E" w:rsidR="004D757E">
        <w:rPr>
          <w:rFonts w:eastAsia="Arial" w:cs="Arial"/>
          <w:color w:val="000000" w:themeColor="text1"/>
          <w:sz w:val="22"/>
          <w:szCs w:val="22"/>
        </w:rPr>
        <w:t xml:space="preserve"> </w:t>
      </w:r>
    </w:p>
    <w:p w:rsidR="00BD0C4C" w:rsidP="00703D33" w:rsidRDefault="004D757E" w14:paraId="50443460" w14:textId="22780BD4">
      <w:pPr>
        <w:pStyle w:val="ListParagraph"/>
        <w:numPr>
          <w:ilvl w:val="0"/>
          <w:numId w:val="38"/>
        </w:numPr>
        <w:spacing w:after="0"/>
      </w:pPr>
      <w:r>
        <w:rPr>
          <w:rFonts w:eastAsia="Arial" w:cs="Arial"/>
          <w:color w:val="000000" w:themeColor="text1"/>
          <w:sz w:val="22"/>
          <w:szCs w:val="22"/>
        </w:rPr>
        <w:t>N</w:t>
      </w:r>
      <w:r w:rsidRPr="00703D33" w:rsidR="199CB1EA">
        <w:rPr>
          <w:rFonts w:eastAsia="Arial" w:cs="Arial"/>
          <w:color w:val="000000" w:themeColor="text1"/>
          <w:sz w:val="22"/>
          <w:szCs w:val="22"/>
        </w:rPr>
        <w:t>GRT y</w:t>
      </w:r>
      <w:r w:rsidRPr="00703D33" w:rsidR="00A7615A">
        <w:rPr>
          <w:rFonts w:eastAsia="Arial" w:cs="Arial"/>
          <w:color w:val="000000" w:themeColor="text1"/>
          <w:sz w:val="22"/>
          <w:szCs w:val="22"/>
        </w:rPr>
        <w:t>7 PP</w:t>
      </w:r>
      <w:r w:rsidRPr="00703D33" w:rsidR="199CB1EA">
        <w:rPr>
          <w:rFonts w:eastAsia="Arial" w:cs="Arial"/>
          <w:color w:val="000000" w:themeColor="text1"/>
          <w:sz w:val="22"/>
          <w:szCs w:val="22"/>
        </w:rPr>
        <w:t xml:space="preserve"> average </w:t>
      </w:r>
      <w:r>
        <w:rPr>
          <w:rFonts w:eastAsia="Arial" w:cs="Arial"/>
          <w:color w:val="000000" w:themeColor="text1"/>
          <w:sz w:val="22"/>
          <w:szCs w:val="22"/>
        </w:rPr>
        <w:t xml:space="preserve">increase       </w:t>
      </w:r>
      <w:r w:rsidR="00FB7423">
        <w:rPr>
          <w:rFonts w:eastAsia="Arial" w:cs="Arial"/>
          <w:color w:val="000000" w:themeColor="text1"/>
          <w:sz w:val="22"/>
          <w:szCs w:val="22"/>
        </w:rPr>
        <w:t xml:space="preserve"> </w:t>
      </w:r>
      <w:r w:rsidRPr="00703D33" w:rsidR="199CB1EA">
        <w:rPr>
          <w:rFonts w:eastAsia="Arial" w:cs="Arial"/>
          <w:color w:val="000000" w:themeColor="text1"/>
          <w:sz w:val="22"/>
          <w:szCs w:val="22"/>
        </w:rPr>
        <w:t xml:space="preserve">4.11 SAS </w:t>
      </w:r>
    </w:p>
    <w:p w:rsidR="00BD0C4C" w:rsidP="004D757E" w:rsidRDefault="199CB1EA" w14:paraId="7F178B2B" w14:textId="5CCC8051">
      <w:pPr>
        <w:spacing w:after="0"/>
        <w:ind w:left="720" w:firstLine="720"/>
      </w:pPr>
      <w:r w:rsidRPr="6A33ED79">
        <w:rPr>
          <w:rFonts w:eastAsia="Arial" w:cs="Arial"/>
          <w:color w:val="000000" w:themeColor="text1"/>
          <w:sz w:val="22"/>
          <w:szCs w:val="22"/>
        </w:rPr>
        <w:t xml:space="preserve">Pupil Premium difference </w:t>
      </w:r>
      <w:r w:rsidR="00A7615A">
        <w:rPr>
          <w:rFonts w:eastAsia="Arial" w:cs="Arial"/>
          <w:color w:val="000000" w:themeColor="text1"/>
          <w:sz w:val="22"/>
          <w:szCs w:val="22"/>
        </w:rPr>
        <w:t xml:space="preserve">  </w:t>
      </w:r>
      <w:r w:rsidRPr="6A33ED79">
        <w:rPr>
          <w:rFonts w:eastAsia="Arial" w:cs="Arial"/>
          <w:color w:val="000000" w:themeColor="text1"/>
          <w:sz w:val="22"/>
          <w:szCs w:val="22"/>
        </w:rPr>
        <w:t>+0.18</w:t>
      </w:r>
    </w:p>
    <w:p w:rsidR="00BD0C4C" w:rsidP="6A33ED79" w:rsidRDefault="00BD0C4C" w14:paraId="73D8E752" w14:textId="56E89D83">
      <w:pPr>
        <w:spacing w:after="0"/>
      </w:pPr>
    </w:p>
    <w:p w:rsidR="00BD0C4C" w:rsidP="6A33ED79" w:rsidRDefault="00BD0C4C" w14:paraId="77DCDB1D" w14:textId="2BC1EAE8">
      <w:pPr>
        <w:spacing w:after="0"/>
      </w:pPr>
    </w:p>
    <w:p w:rsidR="00BD0C4C" w:rsidP="00BD0C4C" w:rsidRDefault="00BD0C4C" w14:paraId="43CD115B" w14:textId="530FB355">
      <w:pPr>
        <w:pStyle w:val="ListParagraph"/>
        <w:numPr>
          <w:ilvl w:val="0"/>
          <w:numId w:val="0"/>
        </w:numPr>
        <w:ind w:left="720"/>
        <w:rPr>
          <w:rFonts w:eastAsia="Arial" w:cs="Arial"/>
        </w:rPr>
      </w:pPr>
    </w:p>
    <w:p w:rsidRPr="00830461" w:rsidR="00830461" w:rsidP="00830461" w:rsidRDefault="00830461" w14:paraId="114DBE09" w14:textId="77777777"/>
    <w:p w:rsidR="00E66558" w:rsidP="00A82A98" w:rsidRDefault="006D6372" w14:paraId="2A7D5548" w14:textId="0199D85C">
      <w:pPr>
        <w:pStyle w:val="Heading2"/>
      </w:pPr>
      <w:r>
        <w:t>E</w:t>
      </w:r>
      <w:r w:rsidR="009D71E8">
        <w:t>xternally provided 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p w:rsidR="00A35650" w:rsidP="07FFD3D3" w:rsidRDefault="00A35650" w14:paraId="447B075F" w14:textId="77777777">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Tr="400F14B0"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7E5BAC" w:rsidTr="400F14B0"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5BAC" w:rsidP="007E5BAC" w:rsidRDefault="007E5BAC" w14:paraId="2A7D554D" w14:textId="30A15EC9">
            <w:pPr>
              <w:pStyle w:val="TableRow"/>
            </w:pPr>
            <w:r>
              <w:t>1:1 mentoring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5BAC" w:rsidP="007E5BAC" w:rsidRDefault="007E5BAC" w14:paraId="2A7D554E" w14:textId="39BE18DD">
            <w:pPr>
              <w:pStyle w:val="TableRowCentered"/>
              <w:jc w:val="left"/>
            </w:pPr>
            <w:r>
              <w:t>Building Resilience in Young Minds</w:t>
            </w:r>
          </w:p>
        </w:tc>
      </w:tr>
      <w:tr w:rsidR="007E5BAC" w:rsidTr="400F14B0"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5BAC" w:rsidP="007E5BAC" w:rsidRDefault="007E5BAC" w14:paraId="2A7D5550" w14:textId="4CCCB9F0">
            <w:pPr>
              <w:pStyle w:val="TableRow"/>
            </w:pPr>
            <w:r>
              <w:t>Basketball mentoring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5BAC" w:rsidP="007E5BAC" w:rsidRDefault="007E5BAC" w14:paraId="2A7D5551" w14:textId="65061C5A">
            <w:pPr>
              <w:pStyle w:val="TableRowCentered"/>
              <w:jc w:val="left"/>
            </w:pPr>
            <w:r>
              <w:t>Building Resilience in Young Minds</w:t>
            </w: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p w:rsidR="0008384B" w:rsidP="0008384B" w:rsidRDefault="0008384B" w14:paraId="5B48A893" w14:textId="77777777"/>
    <w:p w:rsidR="3DE0863B" w:rsidP="3DE0863B" w:rsidRDefault="3DE0863B" w14:paraId="777755A7" w14:textId="12B6DDCE">
      <w:pPr>
        <w:pStyle w:val="Heading2"/>
      </w:pPr>
    </w:p>
    <w:p w:rsidR="3DE0863B" w:rsidP="3DE0863B" w:rsidRDefault="3DE0863B" w14:paraId="79767679" w14:textId="7AC6A718">
      <w:pPr>
        <w:pStyle w:val="Heading2"/>
      </w:pPr>
    </w:p>
    <w:p w:rsidR="3DE0863B" w:rsidP="3DE0863B" w:rsidRDefault="3DE0863B" w14:paraId="4E39D0C3" w14:textId="6CEA3038">
      <w:pPr>
        <w:pStyle w:val="Heading2"/>
      </w:pPr>
    </w:p>
    <w:p w:rsidR="3DE0863B" w:rsidP="3DE0863B" w:rsidRDefault="3DE0863B" w14:paraId="03E8034E" w14:textId="32C5B839">
      <w:pPr>
        <w:pStyle w:val="Heading2"/>
      </w:pPr>
    </w:p>
    <w:p w:rsidR="3DE0863B" w:rsidP="3DE0863B" w:rsidRDefault="3DE0863B" w14:paraId="2E4FC098" w14:textId="1F921ECF">
      <w:pPr>
        <w:pStyle w:val="Heading2"/>
      </w:pPr>
    </w:p>
    <w:p w:rsidRPr="0008384B" w:rsidR="0008384B" w:rsidP="0008384B" w:rsidRDefault="0008384B" w14:paraId="540A892B" w14:textId="3B30AD65">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rsidTr="4EEB1283" w14:paraId="60D4B166" w14:textId="77777777">
        <w:tc>
          <w:tcPr>
            <w:tcW w:w="9486" w:type="dxa"/>
            <w:shd w:val="clear" w:color="auto" w:fill="D8E2E9"/>
          </w:tcPr>
          <w:p w:rsidRPr="00E86F05" w:rsidR="00ED5108" w:rsidP="00ED5108"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4EEB1283" w14:paraId="2D016C33" w14:textId="77777777">
        <w:tc>
          <w:tcPr>
            <w:tcW w:w="9486" w:type="dxa"/>
            <w:shd w:val="clear" w:color="auto" w:fill="D8E2E9"/>
          </w:tcPr>
          <w:p w:rsidRPr="00E86F05" w:rsidR="00ED5108" w:rsidP="00ED5108"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4EEB1283" w14:paraId="703D7ACC" w14:textId="77777777">
        <w:tc>
          <w:tcPr>
            <w:tcW w:w="9486" w:type="dxa"/>
          </w:tcPr>
          <w:p w:rsidR="00ED5108" w:rsidRDefault="00ED5108" w14:paraId="2AA0A743" w14:textId="77777777"/>
        </w:tc>
      </w:tr>
    </w:tbl>
    <w:p w:rsidR="00E66558" w:rsidRDefault="00E66558" w14:paraId="2A7D555F" w14:textId="77777777">
      <w:pPr>
        <w:spacing w:after="0" w:line="240" w:lineRule="auto"/>
      </w:pPr>
    </w:p>
    <w:p w:rsidR="00E66558" w:rsidRDefault="009D71E8" w14:paraId="2A7D5560" w14:textId="77777777">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AA355B" w:rsidR="00E66558" w:rsidRDefault="009D71E8" w14:paraId="2A7D5562" w14:textId="248FD87E">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rsidR="00E66558" w:rsidRDefault="00E66558" w14:paraId="2A7D5564" w14:textId="77777777"/>
    <w:sectPr w:rsidR="00E66558">
      <w:headerReference w:type="default" r:id="rId16"/>
      <w:footerReference w:type="default" r:id="rId17"/>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204A" w:rsidRDefault="002C204A" w14:paraId="7237C97E" w14:textId="77777777">
      <w:pPr>
        <w:spacing w:after="0" w:line="240" w:lineRule="auto"/>
      </w:pPr>
      <w:r>
        <w:separator/>
      </w:r>
    </w:p>
  </w:endnote>
  <w:endnote w:type="continuationSeparator" w:id="0">
    <w:p w:rsidR="002C204A" w:rsidRDefault="002C204A" w14:paraId="02BB54E3" w14:textId="77777777">
      <w:pPr>
        <w:spacing w:after="0" w:line="240" w:lineRule="auto"/>
      </w:pPr>
      <w:r>
        <w:continuationSeparator/>
      </w:r>
    </w:p>
  </w:endnote>
  <w:endnote w:type="continuationNotice" w:id="1">
    <w:p w:rsidR="002C204A" w:rsidRDefault="002C204A" w14:paraId="09C26ED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ot;Calibri&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204A" w:rsidRDefault="002C204A" w14:paraId="7C19CD6B" w14:textId="77777777">
      <w:pPr>
        <w:spacing w:after="0" w:line="240" w:lineRule="auto"/>
      </w:pPr>
      <w:r>
        <w:separator/>
      </w:r>
    </w:p>
  </w:footnote>
  <w:footnote w:type="continuationSeparator" w:id="0">
    <w:p w:rsidR="002C204A" w:rsidRDefault="002C204A" w14:paraId="31AFBA1E" w14:textId="77777777">
      <w:pPr>
        <w:spacing w:after="0" w:line="240" w:lineRule="auto"/>
      </w:pPr>
      <w:r>
        <w:continuationSeparator/>
      </w:r>
    </w:p>
  </w:footnote>
  <w:footnote w:type="continuationNotice" w:id="1">
    <w:p w:rsidR="002C204A" w:rsidRDefault="002C204A" w14:paraId="08D4063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9B86"/>
    <w:multiLevelType w:val="hybridMultilevel"/>
    <w:tmpl w:val="6EB8170C"/>
    <w:lvl w:ilvl="0" w:tplc="757EFA88">
      <w:start w:val="1"/>
      <w:numFmt w:val="bullet"/>
      <w:lvlText w:val="-"/>
      <w:lvlJc w:val="left"/>
      <w:pPr>
        <w:ind w:left="720" w:hanging="360"/>
      </w:pPr>
      <w:rPr>
        <w:rFonts w:hint="default" w:ascii="&quot;Calibri&quot;,sans-serif" w:hAnsi="&quot;Calibri&quot;,sans-serif"/>
      </w:rPr>
    </w:lvl>
    <w:lvl w:ilvl="1" w:tplc="C024DF50">
      <w:start w:val="1"/>
      <w:numFmt w:val="bullet"/>
      <w:lvlText w:val="o"/>
      <w:lvlJc w:val="left"/>
      <w:pPr>
        <w:ind w:left="1440" w:hanging="360"/>
      </w:pPr>
      <w:rPr>
        <w:rFonts w:hint="default" w:ascii="Courier New" w:hAnsi="Courier New"/>
      </w:rPr>
    </w:lvl>
    <w:lvl w:ilvl="2" w:tplc="B8E00BEC">
      <w:start w:val="1"/>
      <w:numFmt w:val="bullet"/>
      <w:lvlText w:val=""/>
      <w:lvlJc w:val="left"/>
      <w:pPr>
        <w:ind w:left="2160" w:hanging="360"/>
      </w:pPr>
      <w:rPr>
        <w:rFonts w:hint="default" w:ascii="Wingdings" w:hAnsi="Wingdings"/>
      </w:rPr>
    </w:lvl>
    <w:lvl w:ilvl="3" w:tplc="C65400B2">
      <w:start w:val="1"/>
      <w:numFmt w:val="bullet"/>
      <w:lvlText w:val=""/>
      <w:lvlJc w:val="left"/>
      <w:pPr>
        <w:ind w:left="2880" w:hanging="360"/>
      </w:pPr>
      <w:rPr>
        <w:rFonts w:hint="default" w:ascii="Symbol" w:hAnsi="Symbol"/>
      </w:rPr>
    </w:lvl>
    <w:lvl w:ilvl="4" w:tplc="12D0F3A2">
      <w:start w:val="1"/>
      <w:numFmt w:val="bullet"/>
      <w:lvlText w:val="o"/>
      <w:lvlJc w:val="left"/>
      <w:pPr>
        <w:ind w:left="3600" w:hanging="360"/>
      </w:pPr>
      <w:rPr>
        <w:rFonts w:hint="default" w:ascii="Courier New" w:hAnsi="Courier New"/>
      </w:rPr>
    </w:lvl>
    <w:lvl w:ilvl="5" w:tplc="589273AE">
      <w:start w:val="1"/>
      <w:numFmt w:val="bullet"/>
      <w:lvlText w:val=""/>
      <w:lvlJc w:val="left"/>
      <w:pPr>
        <w:ind w:left="4320" w:hanging="360"/>
      </w:pPr>
      <w:rPr>
        <w:rFonts w:hint="default" w:ascii="Wingdings" w:hAnsi="Wingdings"/>
      </w:rPr>
    </w:lvl>
    <w:lvl w:ilvl="6" w:tplc="37504CFC">
      <w:start w:val="1"/>
      <w:numFmt w:val="bullet"/>
      <w:lvlText w:val=""/>
      <w:lvlJc w:val="left"/>
      <w:pPr>
        <w:ind w:left="5040" w:hanging="360"/>
      </w:pPr>
      <w:rPr>
        <w:rFonts w:hint="default" w:ascii="Symbol" w:hAnsi="Symbol"/>
      </w:rPr>
    </w:lvl>
    <w:lvl w:ilvl="7" w:tplc="D8D62390">
      <w:start w:val="1"/>
      <w:numFmt w:val="bullet"/>
      <w:lvlText w:val="o"/>
      <w:lvlJc w:val="left"/>
      <w:pPr>
        <w:ind w:left="5760" w:hanging="360"/>
      </w:pPr>
      <w:rPr>
        <w:rFonts w:hint="default" w:ascii="Courier New" w:hAnsi="Courier New"/>
      </w:rPr>
    </w:lvl>
    <w:lvl w:ilvl="8" w:tplc="B5F4C72E">
      <w:start w:val="1"/>
      <w:numFmt w:val="bullet"/>
      <w:lvlText w:val=""/>
      <w:lvlJc w:val="left"/>
      <w:pPr>
        <w:ind w:left="6480" w:hanging="360"/>
      </w:pPr>
      <w:rPr>
        <w:rFonts w:hint="default" w:ascii="Wingdings" w:hAnsi="Wingdings"/>
      </w:rPr>
    </w:lvl>
  </w:abstractNum>
  <w:abstractNum w:abstractNumId="1" w15:restartNumberingAfterBreak="0">
    <w:nsid w:val="13B8E7E6"/>
    <w:multiLevelType w:val="hybridMultilevel"/>
    <w:tmpl w:val="0C64C60C"/>
    <w:lvl w:ilvl="0" w:tplc="476E980E">
      <w:start w:val="1"/>
      <w:numFmt w:val="bullet"/>
      <w:lvlText w:val="-"/>
      <w:lvlJc w:val="left"/>
      <w:pPr>
        <w:ind w:left="720" w:hanging="360"/>
      </w:pPr>
      <w:rPr>
        <w:rFonts w:hint="default" w:ascii="&quot;Calibri&quot;,sans-serif" w:hAnsi="&quot;Calibri&quot;,sans-serif"/>
      </w:rPr>
    </w:lvl>
    <w:lvl w:ilvl="1" w:tplc="EBD05338">
      <w:start w:val="1"/>
      <w:numFmt w:val="bullet"/>
      <w:lvlText w:val="o"/>
      <w:lvlJc w:val="left"/>
      <w:pPr>
        <w:ind w:left="1440" w:hanging="360"/>
      </w:pPr>
      <w:rPr>
        <w:rFonts w:hint="default" w:ascii="Courier New" w:hAnsi="Courier New"/>
      </w:rPr>
    </w:lvl>
    <w:lvl w:ilvl="2" w:tplc="E7845734">
      <w:start w:val="1"/>
      <w:numFmt w:val="bullet"/>
      <w:lvlText w:val=""/>
      <w:lvlJc w:val="left"/>
      <w:pPr>
        <w:ind w:left="2160" w:hanging="360"/>
      </w:pPr>
      <w:rPr>
        <w:rFonts w:hint="default" w:ascii="Wingdings" w:hAnsi="Wingdings"/>
      </w:rPr>
    </w:lvl>
    <w:lvl w:ilvl="3" w:tplc="DDF23202">
      <w:start w:val="1"/>
      <w:numFmt w:val="bullet"/>
      <w:lvlText w:val=""/>
      <w:lvlJc w:val="left"/>
      <w:pPr>
        <w:ind w:left="2880" w:hanging="360"/>
      </w:pPr>
      <w:rPr>
        <w:rFonts w:hint="default" w:ascii="Symbol" w:hAnsi="Symbol"/>
      </w:rPr>
    </w:lvl>
    <w:lvl w:ilvl="4" w:tplc="C10A4B0A">
      <w:start w:val="1"/>
      <w:numFmt w:val="bullet"/>
      <w:lvlText w:val="o"/>
      <w:lvlJc w:val="left"/>
      <w:pPr>
        <w:ind w:left="3600" w:hanging="360"/>
      </w:pPr>
      <w:rPr>
        <w:rFonts w:hint="default" w:ascii="Courier New" w:hAnsi="Courier New"/>
      </w:rPr>
    </w:lvl>
    <w:lvl w:ilvl="5" w:tplc="552279AA">
      <w:start w:val="1"/>
      <w:numFmt w:val="bullet"/>
      <w:lvlText w:val=""/>
      <w:lvlJc w:val="left"/>
      <w:pPr>
        <w:ind w:left="4320" w:hanging="360"/>
      </w:pPr>
      <w:rPr>
        <w:rFonts w:hint="default" w:ascii="Wingdings" w:hAnsi="Wingdings"/>
      </w:rPr>
    </w:lvl>
    <w:lvl w:ilvl="6" w:tplc="FC18BE3C">
      <w:start w:val="1"/>
      <w:numFmt w:val="bullet"/>
      <w:lvlText w:val=""/>
      <w:lvlJc w:val="left"/>
      <w:pPr>
        <w:ind w:left="5040" w:hanging="360"/>
      </w:pPr>
      <w:rPr>
        <w:rFonts w:hint="default" w:ascii="Symbol" w:hAnsi="Symbol"/>
      </w:rPr>
    </w:lvl>
    <w:lvl w:ilvl="7" w:tplc="7FEAD36E">
      <w:start w:val="1"/>
      <w:numFmt w:val="bullet"/>
      <w:lvlText w:val="o"/>
      <w:lvlJc w:val="left"/>
      <w:pPr>
        <w:ind w:left="5760" w:hanging="360"/>
      </w:pPr>
      <w:rPr>
        <w:rFonts w:hint="default" w:ascii="Courier New" w:hAnsi="Courier New"/>
      </w:rPr>
    </w:lvl>
    <w:lvl w:ilvl="8" w:tplc="C26E8A02">
      <w:start w:val="1"/>
      <w:numFmt w:val="bullet"/>
      <w:lvlText w:val=""/>
      <w:lvlJc w:val="left"/>
      <w:pPr>
        <w:ind w:left="6480" w:hanging="360"/>
      </w:pPr>
      <w:rPr>
        <w:rFonts w:hint="default"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124664"/>
    <w:multiLevelType w:val="multilevel"/>
    <w:tmpl w:val="7DC2EF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A9CD0D"/>
    <w:multiLevelType w:val="hybridMultilevel"/>
    <w:tmpl w:val="DFEE3224"/>
    <w:lvl w:ilvl="0" w:tplc="F918D460">
      <w:start w:val="1"/>
      <w:numFmt w:val="bullet"/>
      <w:lvlText w:val="-"/>
      <w:lvlJc w:val="left"/>
      <w:pPr>
        <w:ind w:left="720" w:hanging="360"/>
      </w:pPr>
      <w:rPr>
        <w:rFonts w:hint="default" w:ascii="&quot;Calibri&quot;,sans-serif" w:hAnsi="&quot;Calibri&quot;,sans-serif"/>
      </w:rPr>
    </w:lvl>
    <w:lvl w:ilvl="1" w:tplc="F30EF310">
      <w:start w:val="1"/>
      <w:numFmt w:val="bullet"/>
      <w:lvlText w:val="o"/>
      <w:lvlJc w:val="left"/>
      <w:pPr>
        <w:ind w:left="1440" w:hanging="360"/>
      </w:pPr>
      <w:rPr>
        <w:rFonts w:hint="default" w:ascii="Courier New" w:hAnsi="Courier New"/>
      </w:rPr>
    </w:lvl>
    <w:lvl w:ilvl="2" w:tplc="302EA70A">
      <w:start w:val="1"/>
      <w:numFmt w:val="bullet"/>
      <w:lvlText w:val=""/>
      <w:lvlJc w:val="left"/>
      <w:pPr>
        <w:ind w:left="2160" w:hanging="360"/>
      </w:pPr>
      <w:rPr>
        <w:rFonts w:hint="default" w:ascii="Wingdings" w:hAnsi="Wingdings"/>
      </w:rPr>
    </w:lvl>
    <w:lvl w:ilvl="3" w:tplc="A4946FF8">
      <w:start w:val="1"/>
      <w:numFmt w:val="bullet"/>
      <w:lvlText w:val=""/>
      <w:lvlJc w:val="left"/>
      <w:pPr>
        <w:ind w:left="2880" w:hanging="360"/>
      </w:pPr>
      <w:rPr>
        <w:rFonts w:hint="default" w:ascii="Symbol" w:hAnsi="Symbol"/>
      </w:rPr>
    </w:lvl>
    <w:lvl w:ilvl="4" w:tplc="D8FE2112">
      <w:start w:val="1"/>
      <w:numFmt w:val="bullet"/>
      <w:lvlText w:val="o"/>
      <w:lvlJc w:val="left"/>
      <w:pPr>
        <w:ind w:left="3600" w:hanging="360"/>
      </w:pPr>
      <w:rPr>
        <w:rFonts w:hint="default" w:ascii="Courier New" w:hAnsi="Courier New"/>
      </w:rPr>
    </w:lvl>
    <w:lvl w:ilvl="5" w:tplc="2ADC9AC4">
      <w:start w:val="1"/>
      <w:numFmt w:val="bullet"/>
      <w:lvlText w:val=""/>
      <w:lvlJc w:val="left"/>
      <w:pPr>
        <w:ind w:left="4320" w:hanging="360"/>
      </w:pPr>
      <w:rPr>
        <w:rFonts w:hint="default" w:ascii="Wingdings" w:hAnsi="Wingdings"/>
      </w:rPr>
    </w:lvl>
    <w:lvl w:ilvl="6" w:tplc="C7301C6E">
      <w:start w:val="1"/>
      <w:numFmt w:val="bullet"/>
      <w:lvlText w:val=""/>
      <w:lvlJc w:val="left"/>
      <w:pPr>
        <w:ind w:left="5040" w:hanging="360"/>
      </w:pPr>
      <w:rPr>
        <w:rFonts w:hint="default" w:ascii="Symbol" w:hAnsi="Symbol"/>
      </w:rPr>
    </w:lvl>
    <w:lvl w:ilvl="7" w:tplc="2C16AB84">
      <w:start w:val="1"/>
      <w:numFmt w:val="bullet"/>
      <w:lvlText w:val="o"/>
      <w:lvlJc w:val="left"/>
      <w:pPr>
        <w:ind w:left="5760" w:hanging="360"/>
      </w:pPr>
      <w:rPr>
        <w:rFonts w:hint="default" w:ascii="Courier New" w:hAnsi="Courier New"/>
      </w:rPr>
    </w:lvl>
    <w:lvl w:ilvl="8" w:tplc="6F9625B2">
      <w:start w:val="1"/>
      <w:numFmt w:val="bullet"/>
      <w:lvlText w:val=""/>
      <w:lvlJc w:val="left"/>
      <w:pPr>
        <w:ind w:left="6480" w:hanging="360"/>
      </w:pPr>
      <w:rPr>
        <w:rFonts w:hint="default" w:ascii="Wingdings" w:hAnsi="Wingdings"/>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55F1EAF"/>
    <w:multiLevelType w:val="hybridMultilevel"/>
    <w:tmpl w:val="663C6962"/>
    <w:lvl w:ilvl="0" w:tplc="398E62E8">
      <w:start w:val="1"/>
      <w:numFmt w:val="bullet"/>
      <w:lvlText w:val="-"/>
      <w:lvlJc w:val="left"/>
      <w:pPr>
        <w:ind w:left="720" w:hanging="360"/>
      </w:pPr>
      <w:rPr>
        <w:rFonts w:hint="default" w:ascii="&quot;Calibri&quot;,sans-serif" w:hAnsi="&quot;Calibri&quot;,sans-serif"/>
      </w:rPr>
    </w:lvl>
    <w:lvl w:ilvl="1" w:tplc="C31CC31C">
      <w:start w:val="1"/>
      <w:numFmt w:val="bullet"/>
      <w:lvlText w:val="o"/>
      <w:lvlJc w:val="left"/>
      <w:pPr>
        <w:ind w:left="1440" w:hanging="360"/>
      </w:pPr>
      <w:rPr>
        <w:rFonts w:hint="default" w:ascii="Courier New" w:hAnsi="Courier New"/>
      </w:rPr>
    </w:lvl>
    <w:lvl w:ilvl="2" w:tplc="9334CC02">
      <w:start w:val="1"/>
      <w:numFmt w:val="bullet"/>
      <w:lvlText w:val=""/>
      <w:lvlJc w:val="left"/>
      <w:pPr>
        <w:ind w:left="2160" w:hanging="360"/>
      </w:pPr>
      <w:rPr>
        <w:rFonts w:hint="default" w:ascii="Wingdings" w:hAnsi="Wingdings"/>
      </w:rPr>
    </w:lvl>
    <w:lvl w:ilvl="3" w:tplc="07F22FAE">
      <w:start w:val="1"/>
      <w:numFmt w:val="bullet"/>
      <w:lvlText w:val=""/>
      <w:lvlJc w:val="left"/>
      <w:pPr>
        <w:ind w:left="2880" w:hanging="360"/>
      </w:pPr>
      <w:rPr>
        <w:rFonts w:hint="default" w:ascii="Symbol" w:hAnsi="Symbol"/>
      </w:rPr>
    </w:lvl>
    <w:lvl w:ilvl="4" w:tplc="8384FA5A">
      <w:start w:val="1"/>
      <w:numFmt w:val="bullet"/>
      <w:lvlText w:val="o"/>
      <w:lvlJc w:val="left"/>
      <w:pPr>
        <w:ind w:left="3600" w:hanging="360"/>
      </w:pPr>
      <w:rPr>
        <w:rFonts w:hint="default" w:ascii="Courier New" w:hAnsi="Courier New"/>
      </w:rPr>
    </w:lvl>
    <w:lvl w:ilvl="5" w:tplc="DE225BDA">
      <w:start w:val="1"/>
      <w:numFmt w:val="bullet"/>
      <w:lvlText w:val=""/>
      <w:lvlJc w:val="left"/>
      <w:pPr>
        <w:ind w:left="4320" w:hanging="360"/>
      </w:pPr>
      <w:rPr>
        <w:rFonts w:hint="default" w:ascii="Wingdings" w:hAnsi="Wingdings"/>
      </w:rPr>
    </w:lvl>
    <w:lvl w:ilvl="6" w:tplc="48FA00AA">
      <w:start w:val="1"/>
      <w:numFmt w:val="bullet"/>
      <w:lvlText w:val=""/>
      <w:lvlJc w:val="left"/>
      <w:pPr>
        <w:ind w:left="5040" w:hanging="360"/>
      </w:pPr>
      <w:rPr>
        <w:rFonts w:hint="default" w:ascii="Symbol" w:hAnsi="Symbol"/>
      </w:rPr>
    </w:lvl>
    <w:lvl w:ilvl="7" w:tplc="F1841DD0">
      <w:start w:val="1"/>
      <w:numFmt w:val="bullet"/>
      <w:lvlText w:val="o"/>
      <w:lvlJc w:val="left"/>
      <w:pPr>
        <w:ind w:left="5760" w:hanging="360"/>
      </w:pPr>
      <w:rPr>
        <w:rFonts w:hint="default" w:ascii="Courier New" w:hAnsi="Courier New"/>
      </w:rPr>
    </w:lvl>
    <w:lvl w:ilvl="8" w:tplc="27CAE774">
      <w:start w:val="1"/>
      <w:numFmt w:val="bullet"/>
      <w:lvlText w:val=""/>
      <w:lvlJc w:val="left"/>
      <w:pPr>
        <w:ind w:left="6480" w:hanging="360"/>
      </w:pPr>
      <w:rPr>
        <w:rFonts w:hint="default" w:ascii="Wingdings" w:hAnsi="Wingdings"/>
      </w:r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8C7E7E8"/>
    <w:multiLevelType w:val="hybridMultilevel"/>
    <w:tmpl w:val="019AAC5C"/>
    <w:lvl w:ilvl="0" w:tplc="D06EC0B6">
      <w:start w:val="1"/>
      <w:numFmt w:val="bullet"/>
      <w:lvlText w:val="-"/>
      <w:lvlJc w:val="left"/>
      <w:pPr>
        <w:ind w:left="720" w:hanging="360"/>
      </w:pPr>
      <w:rPr>
        <w:rFonts w:hint="default" w:ascii="&quot;Calibri&quot;,sans-serif" w:hAnsi="&quot;Calibri&quot;,sans-serif"/>
      </w:rPr>
    </w:lvl>
    <w:lvl w:ilvl="1" w:tplc="AACCEB44">
      <w:start w:val="1"/>
      <w:numFmt w:val="bullet"/>
      <w:lvlText w:val="o"/>
      <w:lvlJc w:val="left"/>
      <w:pPr>
        <w:ind w:left="1440" w:hanging="360"/>
      </w:pPr>
      <w:rPr>
        <w:rFonts w:hint="default" w:ascii="Courier New" w:hAnsi="Courier New"/>
      </w:rPr>
    </w:lvl>
    <w:lvl w:ilvl="2" w:tplc="3E00FEC6">
      <w:start w:val="1"/>
      <w:numFmt w:val="bullet"/>
      <w:lvlText w:val=""/>
      <w:lvlJc w:val="left"/>
      <w:pPr>
        <w:ind w:left="2160" w:hanging="360"/>
      </w:pPr>
      <w:rPr>
        <w:rFonts w:hint="default" w:ascii="Wingdings" w:hAnsi="Wingdings"/>
      </w:rPr>
    </w:lvl>
    <w:lvl w:ilvl="3" w:tplc="8BCEF1DA">
      <w:start w:val="1"/>
      <w:numFmt w:val="bullet"/>
      <w:lvlText w:val=""/>
      <w:lvlJc w:val="left"/>
      <w:pPr>
        <w:ind w:left="2880" w:hanging="360"/>
      </w:pPr>
      <w:rPr>
        <w:rFonts w:hint="default" w:ascii="Symbol" w:hAnsi="Symbol"/>
      </w:rPr>
    </w:lvl>
    <w:lvl w:ilvl="4" w:tplc="0318EBA2">
      <w:start w:val="1"/>
      <w:numFmt w:val="bullet"/>
      <w:lvlText w:val="o"/>
      <w:lvlJc w:val="left"/>
      <w:pPr>
        <w:ind w:left="3600" w:hanging="360"/>
      </w:pPr>
      <w:rPr>
        <w:rFonts w:hint="default" w:ascii="Courier New" w:hAnsi="Courier New"/>
      </w:rPr>
    </w:lvl>
    <w:lvl w:ilvl="5" w:tplc="661A6BE0">
      <w:start w:val="1"/>
      <w:numFmt w:val="bullet"/>
      <w:lvlText w:val=""/>
      <w:lvlJc w:val="left"/>
      <w:pPr>
        <w:ind w:left="4320" w:hanging="360"/>
      </w:pPr>
      <w:rPr>
        <w:rFonts w:hint="default" w:ascii="Wingdings" w:hAnsi="Wingdings"/>
      </w:rPr>
    </w:lvl>
    <w:lvl w:ilvl="6" w:tplc="CE088D78">
      <w:start w:val="1"/>
      <w:numFmt w:val="bullet"/>
      <w:lvlText w:val=""/>
      <w:lvlJc w:val="left"/>
      <w:pPr>
        <w:ind w:left="5040" w:hanging="360"/>
      </w:pPr>
      <w:rPr>
        <w:rFonts w:hint="default" w:ascii="Symbol" w:hAnsi="Symbol"/>
      </w:rPr>
    </w:lvl>
    <w:lvl w:ilvl="7" w:tplc="A4E2EBEE">
      <w:start w:val="1"/>
      <w:numFmt w:val="bullet"/>
      <w:lvlText w:val="o"/>
      <w:lvlJc w:val="left"/>
      <w:pPr>
        <w:ind w:left="5760" w:hanging="360"/>
      </w:pPr>
      <w:rPr>
        <w:rFonts w:hint="default" w:ascii="Courier New" w:hAnsi="Courier New"/>
      </w:rPr>
    </w:lvl>
    <w:lvl w:ilvl="8" w:tplc="9F8A0AFE">
      <w:start w:val="1"/>
      <w:numFmt w:val="bullet"/>
      <w:lvlText w:val=""/>
      <w:lvlJc w:val="left"/>
      <w:pPr>
        <w:ind w:left="6480" w:hanging="360"/>
      </w:pPr>
      <w:rPr>
        <w:rFonts w:hint="default" w:ascii="Wingdings" w:hAnsi="Wingdings"/>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F697D3F"/>
    <w:multiLevelType w:val="hybridMultilevel"/>
    <w:tmpl w:val="952882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D34B07"/>
    <w:multiLevelType w:val="hybridMultilevel"/>
    <w:tmpl w:val="F84C3B94"/>
    <w:lvl w:ilvl="0" w:tplc="128E578E">
      <w:start w:val="1"/>
      <w:numFmt w:val="bullet"/>
      <w:lvlText w:val="-"/>
      <w:lvlJc w:val="left"/>
      <w:pPr>
        <w:ind w:left="720" w:hanging="360"/>
      </w:pPr>
      <w:rPr>
        <w:rFonts w:hint="default" w:ascii="&quot;Calibri&quot;,sans-serif" w:hAnsi="&quot;Calibri&quot;,sans-serif"/>
      </w:rPr>
    </w:lvl>
    <w:lvl w:ilvl="1" w:tplc="3F3AF21E">
      <w:start w:val="1"/>
      <w:numFmt w:val="bullet"/>
      <w:lvlText w:val="o"/>
      <w:lvlJc w:val="left"/>
      <w:pPr>
        <w:ind w:left="1440" w:hanging="360"/>
      </w:pPr>
      <w:rPr>
        <w:rFonts w:hint="default" w:ascii="Courier New" w:hAnsi="Courier New"/>
      </w:rPr>
    </w:lvl>
    <w:lvl w:ilvl="2" w:tplc="F5A2CC92">
      <w:start w:val="1"/>
      <w:numFmt w:val="bullet"/>
      <w:lvlText w:val=""/>
      <w:lvlJc w:val="left"/>
      <w:pPr>
        <w:ind w:left="2160" w:hanging="360"/>
      </w:pPr>
      <w:rPr>
        <w:rFonts w:hint="default" w:ascii="Wingdings" w:hAnsi="Wingdings"/>
      </w:rPr>
    </w:lvl>
    <w:lvl w:ilvl="3" w:tplc="BBE2441E">
      <w:start w:val="1"/>
      <w:numFmt w:val="bullet"/>
      <w:lvlText w:val=""/>
      <w:lvlJc w:val="left"/>
      <w:pPr>
        <w:ind w:left="2880" w:hanging="360"/>
      </w:pPr>
      <w:rPr>
        <w:rFonts w:hint="default" w:ascii="Symbol" w:hAnsi="Symbol"/>
      </w:rPr>
    </w:lvl>
    <w:lvl w:ilvl="4" w:tplc="93B06EC4">
      <w:start w:val="1"/>
      <w:numFmt w:val="bullet"/>
      <w:lvlText w:val="o"/>
      <w:lvlJc w:val="left"/>
      <w:pPr>
        <w:ind w:left="3600" w:hanging="360"/>
      </w:pPr>
      <w:rPr>
        <w:rFonts w:hint="default" w:ascii="Courier New" w:hAnsi="Courier New"/>
      </w:rPr>
    </w:lvl>
    <w:lvl w:ilvl="5" w:tplc="AF0E4B44">
      <w:start w:val="1"/>
      <w:numFmt w:val="bullet"/>
      <w:lvlText w:val=""/>
      <w:lvlJc w:val="left"/>
      <w:pPr>
        <w:ind w:left="4320" w:hanging="360"/>
      </w:pPr>
      <w:rPr>
        <w:rFonts w:hint="default" w:ascii="Wingdings" w:hAnsi="Wingdings"/>
      </w:rPr>
    </w:lvl>
    <w:lvl w:ilvl="6" w:tplc="F9C240EE">
      <w:start w:val="1"/>
      <w:numFmt w:val="bullet"/>
      <w:lvlText w:val=""/>
      <w:lvlJc w:val="left"/>
      <w:pPr>
        <w:ind w:left="5040" w:hanging="360"/>
      </w:pPr>
      <w:rPr>
        <w:rFonts w:hint="default" w:ascii="Symbol" w:hAnsi="Symbol"/>
      </w:rPr>
    </w:lvl>
    <w:lvl w:ilvl="7" w:tplc="62B67D0E">
      <w:start w:val="1"/>
      <w:numFmt w:val="bullet"/>
      <w:lvlText w:val="o"/>
      <w:lvlJc w:val="left"/>
      <w:pPr>
        <w:ind w:left="5760" w:hanging="360"/>
      </w:pPr>
      <w:rPr>
        <w:rFonts w:hint="default" w:ascii="Courier New" w:hAnsi="Courier New"/>
      </w:rPr>
    </w:lvl>
    <w:lvl w:ilvl="8" w:tplc="F5566DA6">
      <w:start w:val="1"/>
      <w:numFmt w:val="bullet"/>
      <w:lvlText w:val=""/>
      <w:lvlJc w:val="left"/>
      <w:pPr>
        <w:ind w:left="6480" w:hanging="360"/>
      </w:pPr>
      <w:rPr>
        <w:rFonts w:hint="default" w:ascii="Wingdings" w:hAnsi="Wingdings"/>
      </w:rPr>
    </w:lvl>
  </w:abstractNum>
  <w:abstractNum w:abstractNumId="14" w15:restartNumberingAfterBreak="0">
    <w:nsid w:val="3481654B"/>
    <w:multiLevelType w:val="hybridMultilevel"/>
    <w:tmpl w:val="DD42BC84"/>
    <w:lvl w:ilvl="0" w:tplc="C7AA7512">
      <w:start w:val="1"/>
      <w:numFmt w:val="bullet"/>
      <w:lvlText w:val="-"/>
      <w:lvlJc w:val="left"/>
      <w:pPr>
        <w:ind w:left="720" w:hanging="360"/>
      </w:pPr>
      <w:rPr>
        <w:rFonts w:hint="default" w:ascii="&quot;Calibri&quot;,sans-serif" w:hAnsi="&quot;Calibri&quot;,sans-serif"/>
      </w:rPr>
    </w:lvl>
    <w:lvl w:ilvl="1" w:tplc="A7D8B9D6">
      <w:start w:val="1"/>
      <w:numFmt w:val="bullet"/>
      <w:lvlText w:val="o"/>
      <w:lvlJc w:val="left"/>
      <w:pPr>
        <w:ind w:left="1440" w:hanging="360"/>
      </w:pPr>
      <w:rPr>
        <w:rFonts w:hint="default" w:ascii="Courier New" w:hAnsi="Courier New"/>
      </w:rPr>
    </w:lvl>
    <w:lvl w:ilvl="2" w:tplc="B56EDD8C">
      <w:start w:val="1"/>
      <w:numFmt w:val="bullet"/>
      <w:lvlText w:val=""/>
      <w:lvlJc w:val="left"/>
      <w:pPr>
        <w:ind w:left="2160" w:hanging="360"/>
      </w:pPr>
      <w:rPr>
        <w:rFonts w:hint="default" w:ascii="Wingdings" w:hAnsi="Wingdings"/>
      </w:rPr>
    </w:lvl>
    <w:lvl w:ilvl="3" w:tplc="069AB22E">
      <w:start w:val="1"/>
      <w:numFmt w:val="bullet"/>
      <w:lvlText w:val=""/>
      <w:lvlJc w:val="left"/>
      <w:pPr>
        <w:ind w:left="2880" w:hanging="360"/>
      </w:pPr>
      <w:rPr>
        <w:rFonts w:hint="default" w:ascii="Symbol" w:hAnsi="Symbol"/>
      </w:rPr>
    </w:lvl>
    <w:lvl w:ilvl="4" w:tplc="4648AD1A">
      <w:start w:val="1"/>
      <w:numFmt w:val="bullet"/>
      <w:lvlText w:val="o"/>
      <w:lvlJc w:val="left"/>
      <w:pPr>
        <w:ind w:left="3600" w:hanging="360"/>
      </w:pPr>
      <w:rPr>
        <w:rFonts w:hint="default" w:ascii="Courier New" w:hAnsi="Courier New"/>
      </w:rPr>
    </w:lvl>
    <w:lvl w:ilvl="5" w:tplc="3EEE990E">
      <w:start w:val="1"/>
      <w:numFmt w:val="bullet"/>
      <w:lvlText w:val=""/>
      <w:lvlJc w:val="left"/>
      <w:pPr>
        <w:ind w:left="4320" w:hanging="360"/>
      </w:pPr>
      <w:rPr>
        <w:rFonts w:hint="default" w:ascii="Wingdings" w:hAnsi="Wingdings"/>
      </w:rPr>
    </w:lvl>
    <w:lvl w:ilvl="6" w:tplc="32DCAD32">
      <w:start w:val="1"/>
      <w:numFmt w:val="bullet"/>
      <w:lvlText w:val=""/>
      <w:lvlJc w:val="left"/>
      <w:pPr>
        <w:ind w:left="5040" w:hanging="360"/>
      </w:pPr>
      <w:rPr>
        <w:rFonts w:hint="default" w:ascii="Symbol" w:hAnsi="Symbol"/>
      </w:rPr>
    </w:lvl>
    <w:lvl w:ilvl="7" w:tplc="FA80A81A">
      <w:start w:val="1"/>
      <w:numFmt w:val="bullet"/>
      <w:lvlText w:val="o"/>
      <w:lvlJc w:val="left"/>
      <w:pPr>
        <w:ind w:left="5760" w:hanging="360"/>
      </w:pPr>
      <w:rPr>
        <w:rFonts w:hint="default" w:ascii="Courier New" w:hAnsi="Courier New"/>
      </w:rPr>
    </w:lvl>
    <w:lvl w:ilvl="8" w:tplc="92400FEE">
      <w:start w:val="1"/>
      <w:numFmt w:val="bullet"/>
      <w:lvlText w:val=""/>
      <w:lvlJc w:val="left"/>
      <w:pPr>
        <w:ind w:left="6480" w:hanging="360"/>
      </w:pPr>
      <w:rPr>
        <w:rFonts w:hint="default" w:ascii="Wingdings" w:hAnsi="Wingdings"/>
      </w:rPr>
    </w:lvl>
  </w:abstractNum>
  <w:abstractNum w:abstractNumId="15" w15:restartNumberingAfterBreak="0">
    <w:nsid w:val="3971A4D7"/>
    <w:multiLevelType w:val="hybridMultilevel"/>
    <w:tmpl w:val="D4F8AB8C"/>
    <w:lvl w:ilvl="0" w:tplc="BE0E8E6A">
      <w:start w:val="1"/>
      <w:numFmt w:val="bullet"/>
      <w:lvlText w:val="-"/>
      <w:lvlJc w:val="left"/>
      <w:pPr>
        <w:ind w:left="720" w:hanging="360"/>
      </w:pPr>
      <w:rPr>
        <w:rFonts w:hint="default" w:ascii="&quot;Calibri&quot;,sans-serif" w:hAnsi="&quot;Calibri&quot;,sans-serif"/>
      </w:rPr>
    </w:lvl>
    <w:lvl w:ilvl="1" w:tplc="EFC609E6">
      <w:start w:val="1"/>
      <w:numFmt w:val="bullet"/>
      <w:lvlText w:val="o"/>
      <w:lvlJc w:val="left"/>
      <w:pPr>
        <w:ind w:left="1440" w:hanging="360"/>
      </w:pPr>
      <w:rPr>
        <w:rFonts w:hint="default" w:ascii="Courier New" w:hAnsi="Courier New"/>
      </w:rPr>
    </w:lvl>
    <w:lvl w:ilvl="2" w:tplc="0038BCAC">
      <w:start w:val="1"/>
      <w:numFmt w:val="bullet"/>
      <w:lvlText w:val=""/>
      <w:lvlJc w:val="left"/>
      <w:pPr>
        <w:ind w:left="2160" w:hanging="360"/>
      </w:pPr>
      <w:rPr>
        <w:rFonts w:hint="default" w:ascii="Wingdings" w:hAnsi="Wingdings"/>
      </w:rPr>
    </w:lvl>
    <w:lvl w:ilvl="3" w:tplc="967234FC">
      <w:start w:val="1"/>
      <w:numFmt w:val="bullet"/>
      <w:lvlText w:val=""/>
      <w:lvlJc w:val="left"/>
      <w:pPr>
        <w:ind w:left="2880" w:hanging="360"/>
      </w:pPr>
      <w:rPr>
        <w:rFonts w:hint="default" w:ascii="Symbol" w:hAnsi="Symbol"/>
      </w:rPr>
    </w:lvl>
    <w:lvl w:ilvl="4" w:tplc="EF74CEA4">
      <w:start w:val="1"/>
      <w:numFmt w:val="bullet"/>
      <w:lvlText w:val="o"/>
      <w:lvlJc w:val="left"/>
      <w:pPr>
        <w:ind w:left="3600" w:hanging="360"/>
      </w:pPr>
      <w:rPr>
        <w:rFonts w:hint="default" w:ascii="Courier New" w:hAnsi="Courier New"/>
      </w:rPr>
    </w:lvl>
    <w:lvl w:ilvl="5" w:tplc="DF9E3046">
      <w:start w:val="1"/>
      <w:numFmt w:val="bullet"/>
      <w:lvlText w:val=""/>
      <w:lvlJc w:val="left"/>
      <w:pPr>
        <w:ind w:left="4320" w:hanging="360"/>
      </w:pPr>
      <w:rPr>
        <w:rFonts w:hint="default" w:ascii="Wingdings" w:hAnsi="Wingdings"/>
      </w:rPr>
    </w:lvl>
    <w:lvl w:ilvl="6" w:tplc="69288788">
      <w:start w:val="1"/>
      <w:numFmt w:val="bullet"/>
      <w:lvlText w:val=""/>
      <w:lvlJc w:val="left"/>
      <w:pPr>
        <w:ind w:left="5040" w:hanging="360"/>
      </w:pPr>
      <w:rPr>
        <w:rFonts w:hint="default" w:ascii="Symbol" w:hAnsi="Symbol"/>
      </w:rPr>
    </w:lvl>
    <w:lvl w:ilvl="7" w:tplc="165AD032">
      <w:start w:val="1"/>
      <w:numFmt w:val="bullet"/>
      <w:lvlText w:val="o"/>
      <w:lvlJc w:val="left"/>
      <w:pPr>
        <w:ind w:left="5760" w:hanging="360"/>
      </w:pPr>
      <w:rPr>
        <w:rFonts w:hint="default" w:ascii="Courier New" w:hAnsi="Courier New"/>
      </w:rPr>
    </w:lvl>
    <w:lvl w:ilvl="8" w:tplc="BED80A34">
      <w:start w:val="1"/>
      <w:numFmt w:val="bullet"/>
      <w:lvlText w:val=""/>
      <w:lvlJc w:val="left"/>
      <w:pPr>
        <w:ind w:left="6480" w:hanging="360"/>
      </w:pPr>
      <w:rPr>
        <w:rFonts w:hint="default" w:ascii="Wingdings" w:hAnsi="Wingdings"/>
      </w:rPr>
    </w:lvl>
  </w:abstractNum>
  <w:abstractNum w:abstractNumId="16" w15:restartNumberingAfterBreak="0">
    <w:nsid w:val="3BB5E712"/>
    <w:multiLevelType w:val="hybridMultilevel"/>
    <w:tmpl w:val="DAE63126"/>
    <w:lvl w:ilvl="0" w:tplc="C86C6FAA">
      <w:start w:val="1"/>
      <w:numFmt w:val="bullet"/>
      <w:lvlText w:val="-"/>
      <w:lvlJc w:val="left"/>
      <w:pPr>
        <w:ind w:left="720" w:hanging="360"/>
      </w:pPr>
      <w:rPr>
        <w:rFonts w:hint="default" w:ascii="&quot;Calibri&quot;,sans-serif" w:hAnsi="&quot;Calibri&quot;,sans-serif"/>
      </w:rPr>
    </w:lvl>
    <w:lvl w:ilvl="1" w:tplc="6B8A1068">
      <w:start w:val="1"/>
      <w:numFmt w:val="bullet"/>
      <w:lvlText w:val="o"/>
      <w:lvlJc w:val="left"/>
      <w:pPr>
        <w:ind w:left="1440" w:hanging="360"/>
      </w:pPr>
      <w:rPr>
        <w:rFonts w:hint="default" w:ascii="Courier New" w:hAnsi="Courier New"/>
      </w:rPr>
    </w:lvl>
    <w:lvl w:ilvl="2" w:tplc="C36EE660">
      <w:start w:val="1"/>
      <w:numFmt w:val="bullet"/>
      <w:lvlText w:val=""/>
      <w:lvlJc w:val="left"/>
      <w:pPr>
        <w:ind w:left="2160" w:hanging="360"/>
      </w:pPr>
      <w:rPr>
        <w:rFonts w:hint="default" w:ascii="Wingdings" w:hAnsi="Wingdings"/>
      </w:rPr>
    </w:lvl>
    <w:lvl w:ilvl="3" w:tplc="9BFEFA70">
      <w:start w:val="1"/>
      <w:numFmt w:val="bullet"/>
      <w:lvlText w:val=""/>
      <w:lvlJc w:val="left"/>
      <w:pPr>
        <w:ind w:left="2880" w:hanging="360"/>
      </w:pPr>
      <w:rPr>
        <w:rFonts w:hint="default" w:ascii="Symbol" w:hAnsi="Symbol"/>
      </w:rPr>
    </w:lvl>
    <w:lvl w:ilvl="4" w:tplc="279E2FCE">
      <w:start w:val="1"/>
      <w:numFmt w:val="bullet"/>
      <w:lvlText w:val="o"/>
      <w:lvlJc w:val="left"/>
      <w:pPr>
        <w:ind w:left="3600" w:hanging="360"/>
      </w:pPr>
      <w:rPr>
        <w:rFonts w:hint="default" w:ascii="Courier New" w:hAnsi="Courier New"/>
      </w:rPr>
    </w:lvl>
    <w:lvl w:ilvl="5" w:tplc="76B20794">
      <w:start w:val="1"/>
      <w:numFmt w:val="bullet"/>
      <w:lvlText w:val=""/>
      <w:lvlJc w:val="left"/>
      <w:pPr>
        <w:ind w:left="4320" w:hanging="360"/>
      </w:pPr>
      <w:rPr>
        <w:rFonts w:hint="default" w:ascii="Wingdings" w:hAnsi="Wingdings"/>
      </w:rPr>
    </w:lvl>
    <w:lvl w:ilvl="6" w:tplc="32D8DE2E">
      <w:start w:val="1"/>
      <w:numFmt w:val="bullet"/>
      <w:lvlText w:val=""/>
      <w:lvlJc w:val="left"/>
      <w:pPr>
        <w:ind w:left="5040" w:hanging="360"/>
      </w:pPr>
      <w:rPr>
        <w:rFonts w:hint="default" w:ascii="Symbol" w:hAnsi="Symbol"/>
      </w:rPr>
    </w:lvl>
    <w:lvl w:ilvl="7" w:tplc="2B908310">
      <w:start w:val="1"/>
      <w:numFmt w:val="bullet"/>
      <w:lvlText w:val="o"/>
      <w:lvlJc w:val="left"/>
      <w:pPr>
        <w:ind w:left="5760" w:hanging="360"/>
      </w:pPr>
      <w:rPr>
        <w:rFonts w:hint="default" w:ascii="Courier New" w:hAnsi="Courier New"/>
      </w:rPr>
    </w:lvl>
    <w:lvl w:ilvl="8" w:tplc="8C02B846">
      <w:start w:val="1"/>
      <w:numFmt w:val="bullet"/>
      <w:lvlText w:val=""/>
      <w:lvlJc w:val="left"/>
      <w:pPr>
        <w:ind w:left="6480" w:hanging="360"/>
      </w:pPr>
      <w:rPr>
        <w:rFonts w:hint="default" w:ascii="Wingdings" w:hAnsi="Wingdings"/>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4214D11"/>
    <w:multiLevelType w:val="hybridMultilevel"/>
    <w:tmpl w:val="3A5C6930"/>
    <w:lvl w:ilvl="0" w:tplc="B61A927C">
      <w:start w:val="1"/>
      <w:numFmt w:val="bullet"/>
      <w:lvlText w:val="-"/>
      <w:lvlJc w:val="left"/>
      <w:pPr>
        <w:ind w:left="720" w:hanging="360"/>
      </w:pPr>
      <w:rPr>
        <w:rFonts w:hint="default" w:ascii="&quot;Calibri&quot;,sans-serif" w:hAnsi="&quot;Calibri&quot;,sans-serif"/>
      </w:rPr>
    </w:lvl>
    <w:lvl w:ilvl="1" w:tplc="3A308B82">
      <w:start w:val="1"/>
      <w:numFmt w:val="bullet"/>
      <w:lvlText w:val="o"/>
      <w:lvlJc w:val="left"/>
      <w:pPr>
        <w:ind w:left="1440" w:hanging="360"/>
      </w:pPr>
      <w:rPr>
        <w:rFonts w:hint="default" w:ascii="Courier New" w:hAnsi="Courier New"/>
      </w:rPr>
    </w:lvl>
    <w:lvl w:ilvl="2" w:tplc="630C4A98">
      <w:start w:val="1"/>
      <w:numFmt w:val="bullet"/>
      <w:lvlText w:val=""/>
      <w:lvlJc w:val="left"/>
      <w:pPr>
        <w:ind w:left="2160" w:hanging="360"/>
      </w:pPr>
      <w:rPr>
        <w:rFonts w:hint="default" w:ascii="Wingdings" w:hAnsi="Wingdings"/>
      </w:rPr>
    </w:lvl>
    <w:lvl w:ilvl="3" w:tplc="35B6D6C4">
      <w:start w:val="1"/>
      <w:numFmt w:val="bullet"/>
      <w:lvlText w:val=""/>
      <w:lvlJc w:val="left"/>
      <w:pPr>
        <w:ind w:left="2880" w:hanging="360"/>
      </w:pPr>
      <w:rPr>
        <w:rFonts w:hint="default" w:ascii="Symbol" w:hAnsi="Symbol"/>
      </w:rPr>
    </w:lvl>
    <w:lvl w:ilvl="4" w:tplc="B1CECA0E">
      <w:start w:val="1"/>
      <w:numFmt w:val="bullet"/>
      <w:lvlText w:val="o"/>
      <w:lvlJc w:val="left"/>
      <w:pPr>
        <w:ind w:left="3600" w:hanging="360"/>
      </w:pPr>
      <w:rPr>
        <w:rFonts w:hint="default" w:ascii="Courier New" w:hAnsi="Courier New"/>
      </w:rPr>
    </w:lvl>
    <w:lvl w:ilvl="5" w:tplc="2E5AB242">
      <w:start w:val="1"/>
      <w:numFmt w:val="bullet"/>
      <w:lvlText w:val=""/>
      <w:lvlJc w:val="left"/>
      <w:pPr>
        <w:ind w:left="4320" w:hanging="360"/>
      </w:pPr>
      <w:rPr>
        <w:rFonts w:hint="default" w:ascii="Wingdings" w:hAnsi="Wingdings"/>
      </w:rPr>
    </w:lvl>
    <w:lvl w:ilvl="6" w:tplc="0A38760E">
      <w:start w:val="1"/>
      <w:numFmt w:val="bullet"/>
      <w:lvlText w:val=""/>
      <w:lvlJc w:val="left"/>
      <w:pPr>
        <w:ind w:left="5040" w:hanging="360"/>
      </w:pPr>
      <w:rPr>
        <w:rFonts w:hint="default" w:ascii="Symbol" w:hAnsi="Symbol"/>
      </w:rPr>
    </w:lvl>
    <w:lvl w:ilvl="7" w:tplc="89B2F7B8">
      <w:start w:val="1"/>
      <w:numFmt w:val="bullet"/>
      <w:lvlText w:val="o"/>
      <w:lvlJc w:val="left"/>
      <w:pPr>
        <w:ind w:left="5760" w:hanging="360"/>
      </w:pPr>
      <w:rPr>
        <w:rFonts w:hint="default" w:ascii="Courier New" w:hAnsi="Courier New"/>
      </w:rPr>
    </w:lvl>
    <w:lvl w:ilvl="8" w:tplc="17E86498">
      <w:start w:val="1"/>
      <w:numFmt w:val="bullet"/>
      <w:lvlText w:val=""/>
      <w:lvlJc w:val="left"/>
      <w:pPr>
        <w:ind w:left="6480" w:hanging="360"/>
      </w:pPr>
      <w:rPr>
        <w:rFonts w:hint="default" w:ascii="Wingdings" w:hAnsi="Wingdings"/>
      </w:rPr>
    </w:lvl>
  </w:abstractNum>
  <w:abstractNum w:abstractNumId="19" w15:restartNumberingAfterBreak="0">
    <w:nsid w:val="4609DDB1"/>
    <w:multiLevelType w:val="hybridMultilevel"/>
    <w:tmpl w:val="05C4736C"/>
    <w:lvl w:ilvl="0" w:tplc="6254C2D4">
      <w:start w:val="1"/>
      <w:numFmt w:val="bullet"/>
      <w:lvlText w:val="-"/>
      <w:lvlJc w:val="left"/>
      <w:pPr>
        <w:ind w:left="720" w:hanging="360"/>
      </w:pPr>
      <w:rPr>
        <w:rFonts w:hint="default" w:ascii="&quot;Calibri&quot;,sans-serif" w:hAnsi="&quot;Calibri&quot;,sans-serif"/>
      </w:rPr>
    </w:lvl>
    <w:lvl w:ilvl="1" w:tplc="F3AC8DDC">
      <w:start w:val="1"/>
      <w:numFmt w:val="bullet"/>
      <w:lvlText w:val="o"/>
      <w:lvlJc w:val="left"/>
      <w:pPr>
        <w:ind w:left="1440" w:hanging="360"/>
      </w:pPr>
      <w:rPr>
        <w:rFonts w:hint="default" w:ascii="Courier New" w:hAnsi="Courier New"/>
      </w:rPr>
    </w:lvl>
    <w:lvl w:ilvl="2" w:tplc="A3EC1DB8">
      <w:start w:val="1"/>
      <w:numFmt w:val="bullet"/>
      <w:lvlText w:val=""/>
      <w:lvlJc w:val="left"/>
      <w:pPr>
        <w:ind w:left="2160" w:hanging="360"/>
      </w:pPr>
      <w:rPr>
        <w:rFonts w:hint="default" w:ascii="Wingdings" w:hAnsi="Wingdings"/>
      </w:rPr>
    </w:lvl>
    <w:lvl w:ilvl="3" w:tplc="811C9916">
      <w:start w:val="1"/>
      <w:numFmt w:val="bullet"/>
      <w:lvlText w:val=""/>
      <w:lvlJc w:val="left"/>
      <w:pPr>
        <w:ind w:left="2880" w:hanging="360"/>
      </w:pPr>
      <w:rPr>
        <w:rFonts w:hint="default" w:ascii="Symbol" w:hAnsi="Symbol"/>
      </w:rPr>
    </w:lvl>
    <w:lvl w:ilvl="4" w:tplc="487AC50A">
      <w:start w:val="1"/>
      <w:numFmt w:val="bullet"/>
      <w:lvlText w:val="o"/>
      <w:lvlJc w:val="left"/>
      <w:pPr>
        <w:ind w:left="3600" w:hanging="360"/>
      </w:pPr>
      <w:rPr>
        <w:rFonts w:hint="default" w:ascii="Courier New" w:hAnsi="Courier New"/>
      </w:rPr>
    </w:lvl>
    <w:lvl w:ilvl="5" w:tplc="B2B8C9DC">
      <w:start w:val="1"/>
      <w:numFmt w:val="bullet"/>
      <w:lvlText w:val=""/>
      <w:lvlJc w:val="left"/>
      <w:pPr>
        <w:ind w:left="4320" w:hanging="360"/>
      </w:pPr>
      <w:rPr>
        <w:rFonts w:hint="default" w:ascii="Wingdings" w:hAnsi="Wingdings"/>
      </w:rPr>
    </w:lvl>
    <w:lvl w:ilvl="6" w:tplc="8F1C9262">
      <w:start w:val="1"/>
      <w:numFmt w:val="bullet"/>
      <w:lvlText w:val=""/>
      <w:lvlJc w:val="left"/>
      <w:pPr>
        <w:ind w:left="5040" w:hanging="360"/>
      </w:pPr>
      <w:rPr>
        <w:rFonts w:hint="default" w:ascii="Symbol" w:hAnsi="Symbol"/>
      </w:rPr>
    </w:lvl>
    <w:lvl w:ilvl="7" w:tplc="41805FB6">
      <w:start w:val="1"/>
      <w:numFmt w:val="bullet"/>
      <w:lvlText w:val="o"/>
      <w:lvlJc w:val="left"/>
      <w:pPr>
        <w:ind w:left="5760" w:hanging="360"/>
      </w:pPr>
      <w:rPr>
        <w:rFonts w:hint="default" w:ascii="Courier New" w:hAnsi="Courier New"/>
      </w:rPr>
    </w:lvl>
    <w:lvl w:ilvl="8" w:tplc="51ACA672">
      <w:start w:val="1"/>
      <w:numFmt w:val="bullet"/>
      <w:lvlText w:val=""/>
      <w:lvlJc w:val="left"/>
      <w:pPr>
        <w:ind w:left="6480" w:hanging="360"/>
      </w:pPr>
      <w:rPr>
        <w:rFonts w:hint="default" w:ascii="Wingdings" w:hAnsi="Wingdings"/>
      </w:rPr>
    </w:lvl>
  </w:abstractNum>
  <w:abstractNum w:abstractNumId="20" w15:restartNumberingAfterBreak="0">
    <w:nsid w:val="4DFF1B0B"/>
    <w:multiLevelType w:val="hybridMultilevel"/>
    <w:tmpl w:val="C33EB1EE"/>
    <w:lvl w:ilvl="0" w:tplc="70FAA524">
      <w:start w:val="1"/>
      <w:numFmt w:val="bullet"/>
      <w:lvlText w:val="-"/>
      <w:lvlJc w:val="left"/>
      <w:pPr>
        <w:ind w:left="720" w:hanging="360"/>
      </w:pPr>
      <w:rPr>
        <w:rFonts w:hint="default" w:ascii="&quot;Calibri&quot;,sans-serif" w:hAnsi="&quot;Calibri&quot;,sans-serif"/>
      </w:rPr>
    </w:lvl>
    <w:lvl w:ilvl="1" w:tplc="E274FAD6">
      <w:start w:val="1"/>
      <w:numFmt w:val="bullet"/>
      <w:lvlText w:val="o"/>
      <w:lvlJc w:val="left"/>
      <w:pPr>
        <w:ind w:left="1440" w:hanging="360"/>
      </w:pPr>
      <w:rPr>
        <w:rFonts w:hint="default" w:ascii="Courier New" w:hAnsi="Courier New"/>
      </w:rPr>
    </w:lvl>
    <w:lvl w:ilvl="2" w:tplc="7E9C84E8">
      <w:start w:val="1"/>
      <w:numFmt w:val="bullet"/>
      <w:lvlText w:val=""/>
      <w:lvlJc w:val="left"/>
      <w:pPr>
        <w:ind w:left="2160" w:hanging="360"/>
      </w:pPr>
      <w:rPr>
        <w:rFonts w:hint="default" w:ascii="Wingdings" w:hAnsi="Wingdings"/>
      </w:rPr>
    </w:lvl>
    <w:lvl w:ilvl="3" w:tplc="2D80D12A">
      <w:start w:val="1"/>
      <w:numFmt w:val="bullet"/>
      <w:lvlText w:val=""/>
      <w:lvlJc w:val="left"/>
      <w:pPr>
        <w:ind w:left="2880" w:hanging="360"/>
      </w:pPr>
      <w:rPr>
        <w:rFonts w:hint="default" w:ascii="Symbol" w:hAnsi="Symbol"/>
      </w:rPr>
    </w:lvl>
    <w:lvl w:ilvl="4" w:tplc="B9A8FA12">
      <w:start w:val="1"/>
      <w:numFmt w:val="bullet"/>
      <w:lvlText w:val="o"/>
      <w:lvlJc w:val="left"/>
      <w:pPr>
        <w:ind w:left="3600" w:hanging="360"/>
      </w:pPr>
      <w:rPr>
        <w:rFonts w:hint="default" w:ascii="Courier New" w:hAnsi="Courier New"/>
      </w:rPr>
    </w:lvl>
    <w:lvl w:ilvl="5" w:tplc="123CE93E">
      <w:start w:val="1"/>
      <w:numFmt w:val="bullet"/>
      <w:lvlText w:val=""/>
      <w:lvlJc w:val="left"/>
      <w:pPr>
        <w:ind w:left="4320" w:hanging="360"/>
      </w:pPr>
      <w:rPr>
        <w:rFonts w:hint="default" w:ascii="Wingdings" w:hAnsi="Wingdings"/>
      </w:rPr>
    </w:lvl>
    <w:lvl w:ilvl="6" w:tplc="91526F7C">
      <w:start w:val="1"/>
      <w:numFmt w:val="bullet"/>
      <w:lvlText w:val=""/>
      <w:lvlJc w:val="left"/>
      <w:pPr>
        <w:ind w:left="5040" w:hanging="360"/>
      </w:pPr>
      <w:rPr>
        <w:rFonts w:hint="default" w:ascii="Symbol" w:hAnsi="Symbol"/>
      </w:rPr>
    </w:lvl>
    <w:lvl w:ilvl="7" w:tplc="892838A8">
      <w:start w:val="1"/>
      <w:numFmt w:val="bullet"/>
      <w:lvlText w:val="o"/>
      <w:lvlJc w:val="left"/>
      <w:pPr>
        <w:ind w:left="5760" w:hanging="360"/>
      </w:pPr>
      <w:rPr>
        <w:rFonts w:hint="default" w:ascii="Courier New" w:hAnsi="Courier New"/>
      </w:rPr>
    </w:lvl>
    <w:lvl w:ilvl="8" w:tplc="FD46FE02">
      <w:start w:val="1"/>
      <w:numFmt w:val="bullet"/>
      <w:lvlText w:val=""/>
      <w:lvlJc w:val="left"/>
      <w:pPr>
        <w:ind w:left="6480" w:hanging="360"/>
      </w:pPr>
      <w:rPr>
        <w:rFonts w:hint="default" w:ascii="Wingdings" w:hAnsi="Wingdings"/>
      </w:rPr>
    </w:lvl>
  </w:abstractNum>
  <w:abstractNum w:abstractNumId="21" w15:restartNumberingAfterBreak="0">
    <w:nsid w:val="58DEB073"/>
    <w:multiLevelType w:val="hybridMultilevel"/>
    <w:tmpl w:val="B8E01EAC"/>
    <w:lvl w:ilvl="0" w:tplc="0E065542">
      <w:start w:val="1"/>
      <w:numFmt w:val="bullet"/>
      <w:lvlText w:val="-"/>
      <w:lvlJc w:val="left"/>
      <w:pPr>
        <w:ind w:left="720" w:hanging="360"/>
      </w:pPr>
      <w:rPr>
        <w:rFonts w:hint="default" w:ascii="&quot;Calibri&quot;,sans-serif" w:hAnsi="&quot;Calibri&quot;,sans-serif"/>
      </w:rPr>
    </w:lvl>
    <w:lvl w:ilvl="1" w:tplc="2E40B790">
      <w:start w:val="1"/>
      <w:numFmt w:val="bullet"/>
      <w:lvlText w:val="o"/>
      <w:lvlJc w:val="left"/>
      <w:pPr>
        <w:ind w:left="1440" w:hanging="360"/>
      </w:pPr>
      <w:rPr>
        <w:rFonts w:hint="default" w:ascii="Courier New" w:hAnsi="Courier New"/>
      </w:rPr>
    </w:lvl>
    <w:lvl w:ilvl="2" w:tplc="A8AE8EEC">
      <w:start w:val="1"/>
      <w:numFmt w:val="bullet"/>
      <w:lvlText w:val=""/>
      <w:lvlJc w:val="left"/>
      <w:pPr>
        <w:ind w:left="2160" w:hanging="360"/>
      </w:pPr>
      <w:rPr>
        <w:rFonts w:hint="default" w:ascii="Wingdings" w:hAnsi="Wingdings"/>
      </w:rPr>
    </w:lvl>
    <w:lvl w:ilvl="3" w:tplc="58481490">
      <w:start w:val="1"/>
      <w:numFmt w:val="bullet"/>
      <w:lvlText w:val=""/>
      <w:lvlJc w:val="left"/>
      <w:pPr>
        <w:ind w:left="2880" w:hanging="360"/>
      </w:pPr>
      <w:rPr>
        <w:rFonts w:hint="default" w:ascii="Symbol" w:hAnsi="Symbol"/>
      </w:rPr>
    </w:lvl>
    <w:lvl w:ilvl="4" w:tplc="394A57B2">
      <w:start w:val="1"/>
      <w:numFmt w:val="bullet"/>
      <w:lvlText w:val="o"/>
      <w:lvlJc w:val="left"/>
      <w:pPr>
        <w:ind w:left="3600" w:hanging="360"/>
      </w:pPr>
      <w:rPr>
        <w:rFonts w:hint="default" w:ascii="Courier New" w:hAnsi="Courier New"/>
      </w:rPr>
    </w:lvl>
    <w:lvl w:ilvl="5" w:tplc="BAF0FFE2">
      <w:start w:val="1"/>
      <w:numFmt w:val="bullet"/>
      <w:lvlText w:val=""/>
      <w:lvlJc w:val="left"/>
      <w:pPr>
        <w:ind w:left="4320" w:hanging="360"/>
      </w:pPr>
      <w:rPr>
        <w:rFonts w:hint="default" w:ascii="Wingdings" w:hAnsi="Wingdings"/>
      </w:rPr>
    </w:lvl>
    <w:lvl w:ilvl="6" w:tplc="3CCCAD64">
      <w:start w:val="1"/>
      <w:numFmt w:val="bullet"/>
      <w:lvlText w:val=""/>
      <w:lvlJc w:val="left"/>
      <w:pPr>
        <w:ind w:left="5040" w:hanging="360"/>
      </w:pPr>
      <w:rPr>
        <w:rFonts w:hint="default" w:ascii="Symbol" w:hAnsi="Symbol"/>
      </w:rPr>
    </w:lvl>
    <w:lvl w:ilvl="7" w:tplc="76F06FE6">
      <w:start w:val="1"/>
      <w:numFmt w:val="bullet"/>
      <w:lvlText w:val="o"/>
      <w:lvlJc w:val="left"/>
      <w:pPr>
        <w:ind w:left="5760" w:hanging="360"/>
      </w:pPr>
      <w:rPr>
        <w:rFonts w:hint="default" w:ascii="Courier New" w:hAnsi="Courier New"/>
      </w:rPr>
    </w:lvl>
    <w:lvl w:ilvl="8" w:tplc="2B142436">
      <w:start w:val="1"/>
      <w:numFmt w:val="bullet"/>
      <w:lvlText w:val=""/>
      <w:lvlJc w:val="left"/>
      <w:pPr>
        <w:ind w:left="6480" w:hanging="360"/>
      </w:pPr>
      <w:rPr>
        <w:rFonts w:hint="default" w:ascii="Wingdings" w:hAnsi="Wingdings"/>
      </w:rPr>
    </w:lvl>
  </w:abstractNum>
  <w:abstractNum w:abstractNumId="22" w15:restartNumberingAfterBreak="0">
    <w:nsid w:val="59A0C4B3"/>
    <w:multiLevelType w:val="hybridMultilevel"/>
    <w:tmpl w:val="F7F66286"/>
    <w:lvl w:ilvl="0" w:tplc="3C1A0910">
      <w:start w:val="1"/>
      <w:numFmt w:val="bullet"/>
      <w:lvlText w:val="-"/>
      <w:lvlJc w:val="left"/>
      <w:pPr>
        <w:ind w:left="720" w:hanging="360"/>
      </w:pPr>
      <w:rPr>
        <w:rFonts w:hint="default" w:ascii="&quot;Calibri&quot;,sans-serif" w:hAnsi="&quot;Calibri&quot;,sans-serif"/>
      </w:rPr>
    </w:lvl>
    <w:lvl w:ilvl="1" w:tplc="0050340E">
      <w:start w:val="1"/>
      <w:numFmt w:val="bullet"/>
      <w:lvlText w:val="o"/>
      <w:lvlJc w:val="left"/>
      <w:pPr>
        <w:ind w:left="1440" w:hanging="360"/>
      </w:pPr>
      <w:rPr>
        <w:rFonts w:hint="default" w:ascii="Courier New" w:hAnsi="Courier New"/>
      </w:rPr>
    </w:lvl>
    <w:lvl w:ilvl="2" w:tplc="5EBA9B2C">
      <w:start w:val="1"/>
      <w:numFmt w:val="bullet"/>
      <w:lvlText w:val=""/>
      <w:lvlJc w:val="left"/>
      <w:pPr>
        <w:ind w:left="2160" w:hanging="360"/>
      </w:pPr>
      <w:rPr>
        <w:rFonts w:hint="default" w:ascii="Wingdings" w:hAnsi="Wingdings"/>
      </w:rPr>
    </w:lvl>
    <w:lvl w:ilvl="3" w:tplc="6D8AAE86">
      <w:start w:val="1"/>
      <w:numFmt w:val="bullet"/>
      <w:lvlText w:val=""/>
      <w:lvlJc w:val="left"/>
      <w:pPr>
        <w:ind w:left="2880" w:hanging="360"/>
      </w:pPr>
      <w:rPr>
        <w:rFonts w:hint="default" w:ascii="Symbol" w:hAnsi="Symbol"/>
      </w:rPr>
    </w:lvl>
    <w:lvl w:ilvl="4" w:tplc="E6C0EADA">
      <w:start w:val="1"/>
      <w:numFmt w:val="bullet"/>
      <w:lvlText w:val="o"/>
      <w:lvlJc w:val="left"/>
      <w:pPr>
        <w:ind w:left="3600" w:hanging="360"/>
      </w:pPr>
      <w:rPr>
        <w:rFonts w:hint="default" w:ascii="Courier New" w:hAnsi="Courier New"/>
      </w:rPr>
    </w:lvl>
    <w:lvl w:ilvl="5" w:tplc="5F2EE06E">
      <w:start w:val="1"/>
      <w:numFmt w:val="bullet"/>
      <w:lvlText w:val=""/>
      <w:lvlJc w:val="left"/>
      <w:pPr>
        <w:ind w:left="4320" w:hanging="360"/>
      </w:pPr>
      <w:rPr>
        <w:rFonts w:hint="default" w:ascii="Wingdings" w:hAnsi="Wingdings"/>
      </w:rPr>
    </w:lvl>
    <w:lvl w:ilvl="6" w:tplc="85A6D6AE">
      <w:start w:val="1"/>
      <w:numFmt w:val="bullet"/>
      <w:lvlText w:val=""/>
      <w:lvlJc w:val="left"/>
      <w:pPr>
        <w:ind w:left="5040" w:hanging="360"/>
      </w:pPr>
      <w:rPr>
        <w:rFonts w:hint="default" w:ascii="Symbol" w:hAnsi="Symbol"/>
      </w:rPr>
    </w:lvl>
    <w:lvl w:ilvl="7" w:tplc="84B46BAA">
      <w:start w:val="1"/>
      <w:numFmt w:val="bullet"/>
      <w:lvlText w:val="o"/>
      <w:lvlJc w:val="left"/>
      <w:pPr>
        <w:ind w:left="5760" w:hanging="360"/>
      </w:pPr>
      <w:rPr>
        <w:rFonts w:hint="default" w:ascii="Courier New" w:hAnsi="Courier New"/>
      </w:rPr>
    </w:lvl>
    <w:lvl w:ilvl="8" w:tplc="D3225BA8">
      <w:start w:val="1"/>
      <w:numFmt w:val="bullet"/>
      <w:lvlText w:val=""/>
      <w:lvlJc w:val="left"/>
      <w:pPr>
        <w:ind w:left="6480" w:hanging="360"/>
      </w:pPr>
      <w:rPr>
        <w:rFonts w:hint="default" w:ascii="Wingdings" w:hAnsi="Wingdings"/>
      </w:rPr>
    </w:lvl>
  </w:abstractNum>
  <w:abstractNum w:abstractNumId="23" w15:restartNumberingAfterBreak="0">
    <w:nsid w:val="5A2F3885"/>
    <w:multiLevelType w:val="hybridMultilevel"/>
    <w:tmpl w:val="A1887AAA"/>
    <w:lvl w:ilvl="0" w:tplc="50E4B1C4">
      <w:start w:val="1"/>
      <w:numFmt w:val="bullet"/>
      <w:lvlText w:val="-"/>
      <w:lvlJc w:val="left"/>
      <w:pPr>
        <w:ind w:left="720" w:hanging="360"/>
      </w:pPr>
      <w:rPr>
        <w:rFonts w:hint="default" w:ascii="&quot;Calibri&quot;,sans-serif" w:hAnsi="&quot;Calibri&quot;,sans-serif"/>
      </w:rPr>
    </w:lvl>
    <w:lvl w:ilvl="1" w:tplc="411AD11C">
      <w:start w:val="1"/>
      <w:numFmt w:val="bullet"/>
      <w:lvlText w:val="o"/>
      <w:lvlJc w:val="left"/>
      <w:pPr>
        <w:ind w:left="1440" w:hanging="360"/>
      </w:pPr>
      <w:rPr>
        <w:rFonts w:hint="default" w:ascii="Courier New" w:hAnsi="Courier New"/>
      </w:rPr>
    </w:lvl>
    <w:lvl w:ilvl="2" w:tplc="952E9D4E">
      <w:start w:val="1"/>
      <w:numFmt w:val="bullet"/>
      <w:lvlText w:val=""/>
      <w:lvlJc w:val="left"/>
      <w:pPr>
        <w:ind w:left="2160" w:hanging="360"/>
      </w:pPr>
      <w:rPr>
        <w:rFonts w:hint="default" w:ascii="Wingdings" w:hAnsi="Wingdings"/>
      </w:rPr>
    </w:lvl>
    <w:lvl w:ilvl="3" w:tplc="64A8E968">
      <w:start w:val="1"/>
      <w:numFmt w:val="bullet"/>
      <w:lvlText w:val=""/>
      <w:lvlJc w:val="left"/>
      <w:pPr>
        <w:ind w:left="2880" w:hanging="360"/>
      </w:pPr>
      <w:rPr>
        <w:rFonts w:hint="default" w:ascii="Symbol" w:hAnsi="Symbol"/>
      </w:rPr>
    </w:lvl>
    <w:lvl w:ilvl="4" w:tplc="C8F60664">
      <w:start w:val="1"/>
      <w:numFmt w:val="bullet"/>
      <w:lvlText w:val="o"/>
      <w:lvlJc w:val="left"/>
      <w:pPr>
        <w:ind w:left="3600" w:hanging="360"/>
      </w:pPr>
      <w:rPr>
        <w:rFonts w:hint="default" w:ascii="Courier New" w:hAnsi="Courier New"/>
      </w:rPr>
    </w:lvl>
    <w:lvl w:ilvl="5" w:tplc="77F2DE56">
      <w:start w:val="1"/>
      <w:numFmt w:val="bullet"/>
      <w:lvlText w:val=""/>
      <w:lvlJc w:val="left"/>
      <w:pPr>
        <w:ind w:left="4320" w:hanging="360"/>
      </w:pPr>
      <w:rPr>
        <w:rFonts w:hint="default" w:ascii="Wingdings" w:hAnsi="Wingdings"/>
      </w:rPr>
    </w:lvl>
    <w:lvl w:ilvl="6" w:tplc="4A60DD9E">
      <w:start w:val="1"/>
      <w:numFmt w:val="bullet"/>
      <w:lvlText w:val=""/>
      <w:lvlJc w:val="left"/>
      <w:pPr>
        <w:ind w:left="5040" w:hanging="360"/>
      </w:pPr>
      <w:rPr>
        <w:rFonts w:hint="default" w:ascii="Symbol" w:hAnsi="Symbol"/>
      </w:rPr>
    </w:lvl>
    <w:lvl w:ilvl="7" w:tplc="92A42BC4">
      <w:start w:val="1"/>
      <w:numFmt w:val="bullet"/>
      <w:lvlText w:val="o"/>
      <w:lvlJc w:val="left"/>
      <w:pPr>
        <w:ind w:left="5760" w:hanging="360"/>
      </w:pPr>
      <w:rPr>
        <w:rFonts w:hint="default" w:ascii="Courier New" w:hAnsi="Courier New"/>
      </w:rPr>
    </w:lvl>
    <w:lvl w:ilvl="8" w:tplc="75047B82">
      <w:start w:val="1"/>
      <w:numFmt w:val="bullet"/>
      <w:lvlText w:val=""/>
      <w:lvlJc w:val="left"/>
      <w:pPr>
        <w:ind w:left="6480" w:hanging="360"/>
      </w:pPr>
      <w:rPr>
        <w:rFonts w:hint="default" w:ascii="Wingdings" w:hAnsi="Wingdings"/>
      </w:rPr>
    </w:lvl>
  </w:abstractNum>
  <w:abstractNum w:abstractNumId="24" w15:restartNumberingAfterBreak="0">
    <w:nsid w:val="5C740C3D"/>
    <w:multiLevelType w:val="hybridMultilevel"/>
    <w:tmpl w:val="41466C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FDF3112"/>
    <w:multiLevelType w:val="multilevel"/>
    <w:tmpl w:val="6ED6AAEA"/>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2E1BFFA"/>
    <w:multiLevelType w:val="hybridMultilevel"/>
    <w:tmpl w:val="BB2C4088"/>
    <w:lvl w:ilvl="0" w:tplc="106E9BD8">
      <w:start w:val="1"/>
      <w:numFmt w:val="bullet"/>
      <w:lvlText w:val="-"/>
      <w:lvlJc w:val="left"/>
      <w:pPr>
        <w:ind w:left="720" w:hanging="360"/>
      </w:pPr>
      <w:rPr>
        <w:rFonts w:hint="default" w:ascii="&quot;Calibri&quot;,sans-serif" w:hAnsi="&quot;Calibri&quot;,sans-serif"/>
      </w:rPr>
    </w:lvl>
    <w:lvl w:ilvl="1" w:tplc="51581E8C">
      <w:start w:val="1"/>
      <w:numFmt w:val="bullet"/>
      <w:lvlText w:val="o"/>
      <w:lvlJc w:val="left"/>
      <w:pPr>
        <w:ind w:left="1440" w:hanging="360"/>
      </w:pPr>
      <w:rPr>
        <w:rFonts w:hint="default" w:ascii="Courier New" w:hAnsi="Courier New"/>
      </w:rPr>
    </w:lvl>
    <w:lvl w:ilvl="2" w:tplc="4D065CB2">
      <w:start w:val="1"/>
      <w:numFmt w:val="bullet"/>
      <w:lvlText w:val=""/>
      <w:lvlJc w:val="left"/>
      <w:pPr>
        <w:ind w:left="2160" w:hanging="360"/>
      </w:pPr>
      <w:rPr>
        <w:rFonts w:hint="default" w:ascii="Wingdings" w:hAnsi="Wingdings"/>
      </w:rPr>
    </w:lvl>
    <w:lvl w:ilvl="3" w:tplc="7E3A1482">
      <w:start w:val="1"/>
      <w:numFmt w:val="bullet"/>
      <w:lvlText w:val=""/>
      <w:lvlJc w:val="left"/>
      <w:pPr>
        <w:ind w:left="2880" w:hanging="360"/>
      </w:pPr>
      <w:rPr>
        <w:rFonts w:hint="default" w:ascii="Symbol" w:hAnsi="Symbol"/>
      </w:rPr>
    </w:lvl>
    <w:lvl w:ilvl="4" w:tplc="FE46702C">
      <w:start w:val="1"/>
      <w:numFmt w:val="bullet"/>
      <w:lvlText w:val="o"/>
      <w:lvlJc w:val="left"/>
      <w:pPr>
        <w:ind w:left="3600" w:hanging="360"/>
      </w:pPr>
      <w:rPr>
        <w:rFonts w:hint="default" w:ascii="Courier New" w:hAnsi="Courier New"/>
      </w:rPr>
    </w:lvl>
    <w:lvl w:ilvl="5" w:tplc="B232B2C0">
      <w:start w:val="1"/>
      <w:numFmt w:val="bullet"/>
      <w:lvlText w:val=""/>
      <w:lvlJc w:val="left"/>
      <w:pPr>
        <w:ind w:left="4320" w:hanging="360"/>
      </w:pPr>
      <w:rPr>
        <w:rFonts w:hint="default" w:ascii="Wingdings" w:hAnsi="Wingdings"/>
      </w:rPr>
    </w:lvl>
    <w:lvl w:ilvl="6" w:tplc="E506B8F0">
      <w:start w:val="1"/>
      <w:numFmt w:val="bullet"/>
      <w:lvlText w:val=""/>
      <w:lvlJc w:val="left"/>
      <w:pPr>
        <w:ind w:left="5040" w:hanging="360"/>
      </w:pPr>
      <w:rPr>
        <w:rFonts w:hint="default" w:ascii="Symbol" w:hAnsi="Symbol"/>
      </w:rPr>
    </w:lvl>
    <w:lvl w:ilvl="7" w:tplc="554C9EF6">
      <w:start w:val="1"/>
      <w:numFmt w:val="bullet"/>
      <w:lvlText w:val="o"/>
      <w:lvlJc w:val="left"/>
      <w:pPr>
        <w:ind w:left="5760" w:hanging="360"/>
      </w:pPr>
      <w:rPr>
        <w:rFonts w:hint="default" w:ascii="Courier New" w:hAnsi="Courier New"/>
      </w:rPr>
    </w:lvl>
    <w:lvl w:ilvl="8" w:tplc="BCEC3464">
      <w:start w:val="1"/>
      <w:numFmt w:val="bullet"/>
      <w:lvlText w:val=""/>
      <w:lvlJc w:val="left"/>
      <w:pPr>
        <w:ind w:left="6480" w:hanging="360"/>
      </w:pPr>
      <w:rPr>
        <w:rFonts w:hint="default" w:ascii="Wingdings" w:hAnsi="Wingdings"/>
      </w:rPr>
    </w:lvl>
  </w:abstractNum>
  <w:abstractNum w:abstractNumId="27" w15:restartNumberingAfterBreak="0">
    <w:nsid w:val="634D67B7"/>
    <w:multiLevelType w:val="hybridMultilevel"/>
    <w:tmpl w:val="1DC8E5FE"/>
    <w:lvl w:ilvl="0" w:tplc="F790183C">
      <w:start w:val="1"/>
      <w:numFmt w:val="bullet"/>
      <w:lvlText w:val="-"/>
      <w:lvlJc w:val="left"/>
      <w:pPr>
        <w:ind w:left="720" w:hanging="360"/>
      </w:pPr>
      <w:rPr>
        <w:rFonts w:hint="default" w:ascii="&quot;Calibri&quot;,sans-serif" w:hAnsi="&quot;Calibri&quot;,sans-serif"/>
      </w:rPr>
    </w:lvl>
    <w:lvl w:ilvl="1" w:tplc="332ED21C">
      <w:start w:val="1"/>
      <w:numFmt w:val="bullet"/>
      <w:lvlText w:val="o"/>
      <w:lvlJc w:val="left"/>
      <w:pPr>
        <w:ind w:left="1440" w:hanging="360"/>
      </w:pPr>
      <w:rPr>
        <w:rFonts w:hint="default" w:ascii="Courier New" w:hAnsi="Courier New"/>
      </w:rPr>
    </w:lvl>
    <w:lvl w:ilvl="2" w:tplc="15A00314">
      <w:start w:val="1"/>
      <w:numFmt w:val="bullet"/>
      <w:lvlText w:val=""/>
      <w:lvlJc w:val="left"/>
      <w:pPr>
        <w:ind w:left="2160" w:hanging="360"/>
      </w:pPr>
      <w:rPr>
        <w:rFonts w:hint="default" w:ascii="Wingdings" w:hAnsi="Wingdings"/>
      </w:rPr>
    </w:lvl>
    <w:lvl w:ilvl="3" w:tplc="7368F556">
      <w:start w:val="1"/>
      <w:numFmt w:val="bullet"/>
      <w:lvlText w:val=""/>
      <w:lvlJc w:val="left"/>
      <w:pPr>
        <w:ind w:left="2880" w:hanging="360"/>
      </w:pPr>
      <w:rPr>
        <w:rFonts w:hint="default" w:ascii="Symbol" w:hAnsi="Symbol"/>
      </w:rPr>
    </w:lvl>
    <w:lvl w:ilvl="4" w:tplc="A83809DE">
      <w:start w:val="1"/>
      <w:numFmt w:val="bullet"/>
      <w:lvlText w:val="o"/>
      <w:lvlJc w:val="left"/>
      <w:pPr>
        <w:ind w:left="3600" w:hanging="360"/>
      </w:pPr>
      <w:rPr>
        <w:rFonts w:hint="default" w:ascii="Courier New" w:hAnsi="Courier New"/>
      </w:rPr>
    </w:lvl>
    <w:lvl w:ilvl="5" w:tplc="C65EBF92">
      <w:start w:val="1"/>
      <w:numFmt w:val="bullet"/>
      <w:lvlText w:val=""/>
      <w:lvlJc w:val="left"/>
      <w:pPr>
        <w:ind w:left="4320" w:hanging="360"/>
      </w:pPr>
      <w:rPr>
        <w:rFonts w:hint="default" w:ascii="Wingdings" w:hAnsi="Wingdings"/>
      </w:rPr>
    </w:lvl>
    <w:lvl w:ilvl="6" w:tplc="DF74E5EE">
      <w:start w:val="1"/>
      <w:numFmt w:val="bullet"/>
      <w:lvlText w:val=""/>
      <w:lvlJc w:val="left"/>
      <w:pPr>
        <w:ind w:left="5040" w:hanging="360"/>
      </w:pPr>
      <w:rPr>
        <w:rFonts w:hint="default" w:ascii="Symbol" w:hAnsi="Symbol"/>
      </w:rPr>
    </w:lvl>
    <w:lvl w:ilvl="7" w:tplc="8C56357A">
      <w:start w:val="1"/>
      <w:numFmt w:val="bullet"/>
      <w:lvlText w:val="o"/>
      <w:lvlJc w:val="left"/>
      <w:pPr>
        <w:ind w:left="5760" w:hanging="360"/>
      </w:pPr>
      <w:rPr>
        <w:rFonts w:hint="default" w:ascii="Courier New" w:hAnsi="Courier New"/>
      </w:rPr>
    </w:lvl>
    <w:lvl w:ilvl="8" w:tplc="17F44266">
      <w:start w:val="1"/>
      <w:numFmt w:val="bullet"/>
      <w:lvlText w:val=""/>
      <w:lvlJc w:val="left"/>
      <w:pPr>
        <w:ind w:left="6480" w:hanging="360"/>
      </w:pPr>
      <w:rPr>
        <w:rFonts w:hint="default" w:ascii="Wingdings" w:hAnsi="Wingdings"/>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3729946"/>
    <w:multiLevelType w:val="hybridMultilevel"/>
    <w:tmpl w:val="37D0807C"/>
    <w:lvl w:ilvl="0" w:tplc="B1E88990">
      <w:start w:val="1"/>
      <w:numFmt w:val="bullet"/>
      <w:lvlText w:val="-"/>
      <w:lvlJc w:val="left"/>
      <w:pPr>
        <w:ind w:left="720" w:hanging="360"/>
      </w:pPr>
      <w:rPr>
        <w:rFonts w:hint="default" w:ascii="&quot;Calibri&quot;,sans-serif" w:hAnsi="&quot;Calibri&quot;,sans-serif"/>
      </w:rPr>
    </w:lvl>
    <w:lvl w:ilvl="1" w:tplc="DACC47C0">
      <w:start w:val="1"/>
      <w:numFmt w:val="bullet"/>
      <w:lvlText w:val="o"/>
      <w:lvlJc w:val="left"/>
      <w:pPr>
        <w:ind w:left="1440" w:hanging="360"/>
      </w:pPr>
      <w:rPr>
        <w:rFonts w:hint="default" w:ascii="Courier New" w:hAnsi="Courier New"/>
      </w:rPr>
    </w:lvl>
    <w:lvl w:ilvl="2" w:tplc="E2D4737E">
      <w:start w:val="1"/>
      <w:numFmt w:val="bullet"/>
      <w:lvlText w:val=""/>
      <w:lvlJc w:val="left"/>
      <w:pPr>
        <w:ind w:left="2160" w:hanging="360"/>
      </w:pPr>
      <w:rPr>
        <w:rFonts w:hint="default" w:ascii="Wingdings" w:hAnsi="Wingdings"/>
      </w:rPr>
    </w:lvl>
    <w:lvl w:ilvl="3" w:tplc="27CC326C">
      <w:start w:val="1"/>
      <w:numFmt w:val="bullet"/>
      <w:lvlText w:val=""/>
      <w:lvlJc w:val="left"/>
      <w:pPr>
        <w:ind w:left="2880" w:hanging="360"/>
      </w:pPr>
      <w:rPr>
        <w:rFonts w:hint="default" w:ascii="Symbol" w:hAnsi="Symbol"/>
      </w:rPr>
    </w:lvl>
    <w:lvl w:ilvl="4" w:tplc="C8EA3542">
      <w:start w:val="1"/>
      <w:numFmt w:val="bullet"/>
      <w:lvlText w:val="o"/>
      <w:lvlJc w:val="left"/>
      <w:pPr>
        <w:ind w:left="3600" w:hanging="360"/>
      </w:pPr>
      <w:rPr>
        <w:rFonts w:hint="default" w:ascii="Courier New" w:hAnsi="Courier New"/>
      </w:rPr>
    </w:lvl>
    <w:lvl w:ilvl="5" w:tplc="B7140CE8">
      <w:start w:val="1"/>
      <w:numFmt w:val="bullet"/>
      <w:lvlText w:val=""/>
      <w:lvlJc w:val="left"/>
      <w:pPr>
        <w:ind w:left="4320" w:hanging="360"/>
      </w:pPr>
      <w:rPr>
        <w:rFonts w:hint="default" w:ascii="Wingdings" w:hAnsi="Wingdings"/>
      </w:rPr>
    </w:lvl>
    <w:lvl w:ilvl="6" w:tplc="8CDEAAF4">
      <w:start w:val="1"/>
      <w:numFmt w:val="bullet"/>
      <w:lvlText w:val=""/>
      <w:lvlJc w:val="left"/>
      <w:pPr>
        <w:ind w:left="5040" w:hanging="360"/>
      </w:pPr>
      <w:rPr>
        <w:rFonts w:hint="default" w:ascii="Symbol" w:hAnsi="Symbol"/>
      </w:rPr>
    </w:lvl>
    <w:lvl w:ilvl="7" w:tplc="CC0A2D84">
      <w:start w:val="1"/>
      <w:numFmt w:val="bullet"/>
      <w:lvlText w:val="o"/>
      <w:lvlJc w:val="left"/>
      <w:pPr>
        <w:ind w:left="5760" w:hanging="360"/>
      </w:pPr>
      <w:rPr>
        <w:rFonts w:hint="default" w:ascii="Courier New" w:hAnsi="Courier New"/>
      </w:rPr>
    </w:lvl>
    <w:lvl w:ilvl="8" w:tplc="964EA37E">
      <w:start w:val="1"/>
      <w:numFmt w:val="bullet"/>
      <w:lvlText w:val=""/>
      <w:lvlJc w:val="left"/>
      <w:pPr>
        <w:ind w:left="6480" w:hanging="360"/>
      </w:pPr>
      <w:rPr>
        <w:rFonts w:hint="default" w:ascii="Wingdings" w:hAnsi="Wingdings"/>
      </w:rPr>
    </w:lvl>
  </w:abstractNum>
  <w:abstractNum w:abstractNumId="33" w15:restartNumberingAfterBreak="0">
    <w:nsid w:val="75BFB203"/>
    <w:multiLevelType w:val="hybridMultilevel"/>
    <w:tmpl w:val="DD769880"/>
    <w:lvl w:ilvl="0" w:tplc="F80A5E44">
      <w:start w:val="1"/>
      <w:numFmt w:val="bullet"/>
      <w:lvlText w:val=""/>
      <w:lvlJc w:val="left"/>
      <w:pPr>
        <w:ind w:left="720" w:hanging="360"/>
      </w:pPr>
      <w:rPr>
        <w:rFonts w:hint="default" w:ascii="Symbol" w:hAnsi="Symbol"/>
      </w:rPr>
    </w:lvl>
    <w:lvl w:ilvl="1" w:tplc="CB1EE12E">
      <w:start w:val="1"/>
      <w:numFmt w:val="bullet"/>
      <w:lvlText w:val="o"/>
      <w:lvlJc w:val="left"/>
      <w:pPr>
        <w:ind w:left="1440" w:hanging="360"/>
      </w:pPr>
      <w:rPr>
        <w:rFonts w:hint="default" w:ascii="Courier New" w:hAnsi="Courier New"/>
      </w:rPr>
    </w:lvl>
    <w:lvl w:ilvl="2" w:tplc="53F2D3B6">
      <w:start w:val="1"/>
      <w:numFmt w:val="bullet"/>
      <w:lvlText w:val=""/>
      <w:lvlJc w:val="left"/>
      <w:pPr>
        <w:ind w:left="2160" w:hanging="360"/>
      </w:pPr>
      <w:rPr>
        <w:rFonts w:hint="default" w:ascii="Wingdings" w:hAnsi="Wingdings"/>
      </w:rPr>
    </w:lvl>
    <w:lvl w:ilvl="3" w:tplc="66F68970">
      <w:start w:val="1"/>
      <w:numFmt w:val="bullet"/>
      <w:lvlText w:val=""/>
      <w:lvlJc w:val="left"/>
      <w:pPr>
        <w:ind w:left="2880" w:hanging="360"/>
      </w:pPr>
      <w:rPr>
        <w:rFonts w:hint="default" w:ascii="Symbol" w:hAnsi="Symbol"/>
      </w:rPr>
    </w:lvl>
    <w:lvl w:ilvl="4" w:tplc="13DADCB4">
      <w:start w:val="1"/>
      <w:numFmt w:val="bullet"/>
      <w:lvlText w:val="o"/>
      <w:lvlJc w:val="left"/>
      <w:pPr>
        <w:ind w:left="3600" w:hanging="360"/>
      </w:pPr>
      <w:rPr>
        <w:rFonts w:hint="default" w:ascii="Courier New" w:hAnsi="Courier New"/>
      </w:rPr>
    </w:lvl>
    <w:lvl w:ilvl="5" w:tplc="A3F2FD3A">
      <w:start w:val="1"/>
      <w:numFmt w:val="bullet"/>
      <w:lvlText w:val=""/>
      <w:lvlJc w:val="left"/>
      <w:pPr>
        <w:ind w:left="4320" w:hanging="360"/>
      </w:pPr>
      <w:rPr>
        <w:rFonts w:hint="default" w:ascii="Wingdings" w:hAnsi="Wingdings"/>
      </w:rPr>
    </w:lvl>
    <w:lvl w:ilvl="6" w:tplc="1FE602B0">
      <w:start w:val="1"/>
      <w:numFmt w:val="bullet"/>
      <w:lvlText w:val=""/>
      <w:lvlJc w:val="left"/>
      <w:pPr>
        <w:ind w:left="5040" w:hanging="360"/>
      </w:pPr>
      <w:rPr>
        <w:rFonts w:hint="default" w:ascii="Symbol" w:hAnsi="Symbol"/>
      </w:rPr>
    </w:lvl>
    <w:lvl w:ilvl="7" w:tplc="7A465746">
      <w:start w:val="1"/>
      <w:numFmt w:val="bullet"/>
      <w:lvlText w:val="o"/>
      <w:lvlJc w:val="left"/>
      <w:pPr>
        <w:ind w:left="5760" w:hanging="360"/>
      </w:pPr>
      <w:rPr>
        <w:rFonts w:hint="default" w:ascii="Courier New" w:hAnsi="Courier New"/>
      </w:rPr>
    </w:lvl>
    <w:lvl w:ilvl="8" w:tplc="81CCFE9A">
      <w:start w:val="1"/>
      <w:numFmt w:val="bullet"/>
      <w:lvlText w:val=""/>
      <w:lvlJc w:val="left"/>
      <w:pPr>
        <w:ind w:left="6480" w:hanging="360"/>
      </w:pPr>
      <w:rPr>
        <w:rFonts w:hint="default"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6BD66F9"/>
    <w:multiLevelType w:val="hybridMultilevel"/>
    <w:tmpl w:val="FC5CD77C"/>
    <w:lvl w:ilvl="0" w:tplc="40EC2EA2">
      <w:start w:val="1"/>
      <w:numFmt w:val="bullet"/>
      <w:lvlText w:val="-"/>
      <w:lvlJc w:val="left"/>
      <w:pPr>
        <w:ind w:left="720" w:hanging="360"/>
      </w:pPr>
      <w:rPr>
        <w:rFonts w:hint="default" w:ascii="&quot;Calibri&quot;,sans-serif" w:hAnsi="&quot;Calibri&quot;,sans-serif"/>
      </w:rPr>
    </w:lvl>
    <w:lvl w:ilvl="1" w:tplc="44AC0C64">
      <w:start w:val="1"/>
      <w:numFmt w:val="bullet"/>
      <w:lvlText w:val="o"/>
      <w:lvlJc w:val="left"/>
      <w:pPr>
        <w:ind w:left="1440" w:hanging="360"/>
      </w:pPr>
      <w:rPr>
        <w:rFonts w:hint="default" w:ascii="Courier New" w:hAnsi="Courier New"/>
      </w:rPr>
    </w:lvl>
    <w:lvl w:ilvl="2" w:tplc="9744B458">
      <w:start w:val="1"/>
      <w:numFmt w:val="bullet"/>
      <w:lvlText w:val=""/>
      <w:lvlJc w:val="left"/>
      <w:pPr>
        <w:ind w:left="2160" w:hanging="360"/>
      </w:pPr>
      <w:rPr>
        <w:rFonts w:hint="default" w:ascii="Wingdings" w:hAnsi="Wingdings"/>
      </w:rPr>
    </w:lvl>
    <w:lvl w:ilvl="3" w:tplc="0840D3C8">
      <w:start w:val="1"/>
      <w:numFmt w:val="bullet"/>
      <w:lvlText w:val=""/>
      <w:lvlJc w:val="left"/>
      <w:pPr>
        <w:ind w:left="2880" w:hanging="360"/>
      </w:pPr>
      <w:rPr>
        <w:rFonts w:hint="default" w:ascii="Symbol" w:hAnsi="Symbol"/>
      </w:rPr>
    </w:lvl>
    <w:lvl w:ilvl="4" w:tplc="3DD438D4">
      <w:start w:val="1"/>
      <w:numFmt w:val="bullet"/>
      <w:lvlText w:val="o"/>
      <w:lvlJc w:val="left"/>
      <w:pPr>
        <w:ind w:left="3600" w:hanging="360"/>
      </w:pPr>
      <w:rPr>
        <w:rFonts w:hint="default" w:ascii="Courier New" w:hAnsi="Courier New"/>
      </w:rPr>
    </w:lvl>
    <w:lvl w:ilvl="5" w:tplc="7C6A505A">
      <w:start w:val="1"/>
      <w:numFmt w:val="bullet"/>
      <w:lvlText w:val=""/>
      <w:lvlJc w:val="left"/>
      <w:pPr>
        <w:ind w:left="4320" w:hanging="360"/>
      </w:pPr>
      <w:rPr>
        <w:rFonts w:hint="default" w:ascii="Wingdings" w:hAnsi="Wingdings"/>
      </w:rPr>
    </w:lvl>
    <w:lvl w:ilvl="6" w:tplc="1A720D8E">
      <w:start w:val="1"/>
      <w:numFmt w:val="bullet"/>
      <w:lvlText w:val=""/>
      <w:lvlJc w:val="left"/>
      <w:pPr>
        <w:ind w:left="5040" w:hanging="360"/>
      </w:pPr>
      <w:rPr>
        <w:rFonts w:hint="default" w:ascii="Symbol" w:hAnsi="Symbol"/>
      </w:rPr>
    </w:lvl>
    <w:lvl w:ilvl="7" w:tplc="6FE87404">
      <w:start w:val="1"/>
      <w:numFmt w:val="bullet"/>
      <w:lvlText w:val="o"/>
      <w:lvlJc w:val="left"/>
      <w:pPr>
        <w:ind w:left="5760" w:hanging="360"/>
      </w:pPr>
      <w:rPr>
        <w:rFonts w:hint="default" w:ascii="Courier New" w:hAnsi="Courier New"/>
      </w:rPr>
    </w:lvl>
    <w:lvl w:ilvl="8" w:tplc="4E00EE64">
      <w:start w:val="1"/>
      <w:numFmt w:val="bullet"/>
      <w:lvlText w:val=""/>
      <w:lvlJc w:val="left"/>
      <w:pPr>
        <w:ind w:left="6480" w:hanging="360"/>
      </w:pPr>
      <w:rPr>
        <w:rFonts w:hint="default" w:ascii="Wingdings" w:hAnsi="Wingdings"/>
      </w:rPr>
    </w:lvl>
  </w:abstractNum>
  <w:abstractNum w:abstractNumId="36" w15:restartNumberingAfterBreak="0">
    <w:nsid w:val="7D130C1C"/>
    <w:multiLevelType w:val="hybridMultilevel"/>
    <w:tmpl w:val="5A5A92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F50F796"/>
    <w:multiLevelType w:val="hybridMultilevel"/>
    <w:tmpl w:val="72103D18"/>
    <w:lvl w:ilvl="0" w:tplc="4F6E902E">
      <w:start w:val="1"/>
      <w:numFmt w:val="bullet"/>
      <w:lvlText w:val="-"/>
      <w:lvlJc w:val="left"/>
      <w:pPr>
        <w:ind w:left="720" w:hanging="360"/>
      </w:pPr>
      <w:rPr>
        <w:rFonts w:hint="default" w:ascii="&quot;Calibri&quot;,sans-serif" w:hAnsi="&quot;Calibri&quot;,sans-serif"/>
      </w:rPr>
    </w:lvl>
    <w:lvl w:ilvl="1" w:tplc="BDC4A624">
      <w:start w:val="1"/>
      <w:numFmt w:val="bullet"/>
      <w:lvlText w:val="o"/>
      <w:lvlJc w:val="left"/>
      <w:pPr>
        <w:ind w:left="1440" w:hanging="360"/>
      </w:pPr>
      <w:rPr>
        <w:rFonts w:hint="default" w:ascii="Courier New" w:hAnsi="Courier New"/>
      </w:rPr>
    </w:lvl>
    <w:lvl w:ilvl="2" w:tplc="42120BA4">
      <w:start w:val="1"/>
      <w:numFmt w:val="bullet"/>
      <w:lvlText w:val=""/>
      <w:lvlJc w:val="left"/>
      <w:pPr>
        <w:ind w:left="2160" w:hanging="360"/>
      </w:pPr>
      <w:rPr>
        <w:rFonts w:hint="default" w:ascii="Wingdings" w:hAnsi="Wingdings"/>
      </w:rPr>
    </w:lvl>
    <w:lvl w:ilvl="3" w:tplc="F4144B86">
      <w:start w:val="1"/>
      <w:numFmt w:val="bullet"/>
      <w:lvlText w:val=""/>
      <w:lvlJc w:val="left"/>
      <w:pPr>
        <w:ind w:left="2880" w:hanging="360"/>
      </w:pPr>
      <w:rPr>
        <w:rFonts w:hint="default" w:ascii="Symbol" w:hAnsi="Symbol"/>
      </w:rPr>
    </w:lvl>
    <w:lvl w:ilvl="4" w:tplc="E14CA56E">
      <w:start w:val="1"/>
      <w:numFmt w:val="bullet"/>
      <w:lvlText w:val="o"/>
      <w:lvlJc w:val="left"/>
      <w:pPr>
        <w:ind w:left="3600" w:hanging="360"/>
      </w:pPr>
      <w:rPr>
        <w:rFonts w:hint="default" w:ascii="Courier New" w:hAnsi="Courier New"/>
      </w:rPr>
    </w:lvl>
    <w:lvl w:ilvl="5" w:tplc="DC042176">
      <w:start w:val="1"/>
      <w:numFmt w:val="bullet"/>
      <w:lvlText w:val=""/>
      <w:lvlJc w:val="left"/>
      <w:pPr>
        <w:ind w:left="4320" w:hanging="360"/>
      </w:pPr>
      <w:rPr>
        <w:rFonts w:hint="default" w:ascii="Wingdings" w:hAnsi="Wingdings"/>
      </w:rPr>
    </w:lvl>
    <w:lvl w:ilvl="6" w:tplc="2074811C">
      <w:start w:val="1"/>
      <w:numFmt w:val="bullet"/>
      <w:lvlText w:val=""/>
      <w:lvlJc w:val="left"/>
      <w:pPr>
        <w:ind w:left="5040" w:hanging="360"/>
      </w:pPr>
      <w:rPr>
        <w:rFonts w:hint="default" w:ascii="Symbol" w:hAnsi="Symbol"/>
      </w:rPr>
    </w:lvl>
    <w:lvl w:ilvl="7" w:tplc="8F285EAC">
      <w:start w:val="1"/>
      <w:numFmt w:val="bullet"/>
      <w:lvlText w:val="o"/>
      <w:lvlJc w:val="left"/>
      <w:pPr>
        <w:ind w:left="5760" w:hanging="360"/>
      </w:pPr>
      <w:rPr>
        <w:rFonts w:hint="default" w:ascii="Courier New" w:hAnsi="Courier New"/>
      </w:rPr>
    </w:lvl>
    <w:lvl w:ilvl="8" w:tplc="66A0A382">
      <w:start w:val="1"/>
      <w:numFmt w:val="bullet"/>
      <w:lvlText w:val=""/>
      <w:lvlJc w:val="left"/>
      <w:pPr>
        <w:ind w:left="6480" w:hanging="360"/>
      </w:pPr>
      <w:rPr>
        <w:rFonts w:hint="default" w:ascii="Wingdings" w:hAnsi="Wingdings"/>
      </w:rPr>
    </w:lvl>
  </w:abstractNum>
  <w:num w:numId="1" w16cid:durableId="1677919561">
    <w:abstractNumId w:val="35"/>
  </w:num>
  <w:num w:numId="2" w16cid:durableId="1269922252">
    <w:abstractNumId w:val="6"/>
  </w:num>
  <w:num w:numId="3" w16cid:durableId="931087987">
    <w:abstractNumId w:val="26"/>
  </w:num>
  <w:num w:numId="4" w16cid:durableId="816337371">
    <w:abstractNumId w:val="16"/>
  </w:num>
  <w:num w:numId="5" w16cid:durableId="485585225">
    <w:abstractNumId w:val="37"/>
  </w:num>
  <w:num w:numId="6" w16cid:durableId="1535383972">
    <w:abstractNumId w:val="15"/>
  </w:num>
  <w:num w:numId="7" w16cid:durableId="1233200314">
    <w:abstractNumId w:val="10"/>
  </w:num>
  <w:num w:numId="8" w16cid:durableId="381055264">
    <w:abstractNumId w:val="13"/>
  </w:num>
  <w:num w:numId="9" w16cid:durableId="1420634438">
    <w:abstractNumId w:val="22"/>
  </w:num>
  <w:num w:numId="10" w16cid:durableId="1453328551">
    <w:abstractNumId w:val="32"/>
  </w:num>
  <w:num w:numId="11" w16cid:durableId="166410891">
    <w:abstractNumId w:val="21"/>
  </w:num>
  <w:num w:numId="12" w16cid:durableId="475028633">
    <w:abstractNumId w:val="14"/>
  </w:num>
  <w:num w:numId="13" w16cid:durableId="1748108370">
    <w:abstractNumId w:val="23"/>
  </w:num>
  <w:num w:numId="14" w16cid:durableId="1598826156">
    <w:abstractNumId w:val="0"/>
  </w:num>
  <w:num w:numId="15" w16cid:durableId="2020499850">
    <w:abstractNumId w:val="27"/>
  </w:num>
  <w:num w:numId="16" w16cid:durableId="2112892160">
    <w:abstractNumId w:val="19"/>
  </w:num>
  <w:num w:numId="17" w16cid:durableId="1837647006">
    <w:abstractNumId w:val="20"/>
  </w:num>
  <w:num w:numId="18" w16cid:durableId="1776703590">
    <w:abstractNumId w:val="8"/>
  </w:num>
  <w:num w:numId="19" w16cid:durableId="847333654">
    <w:abstractNumId w:val="18"/>
  </w:num>
  <w:num w:numId="20" w16cid:durableId="2013725377">
    <w:abstractNumId w:val="1"/>
  </w:num>
  <w:num w:numId="21" w16cid:durableId="741021865">
    <w:abstractNumId w:val="33"/>
  </w:num>
  <w:num w:numId="22" w16cid:durableId="622618420">
    <w:abstractNumId w:val="7"/>
  </w:num>
  <w:num w:numId="23" w16cid:durableId="1961297018">
    <w:abstractNumId w:val="4"/>
  </w:num>
  <w:num w:numId="24" w16cid:durableId="408187664">
    <w:abstractNumId w:val="9"/>
  </w:num>
  <w:num w:numId="25" w16cid:durableId="296961299">
    <w:abstractNumId w:val="11"/>
  </w:num>
  <w:num w:numId="26" w16cid:durableId="248657019">
    <w:abstractNumId w:val="2"/>
  </w:num>
  <w:num w:numId="27" w16cid:durableId="778452906">
    <w:abstractNumId w:val="17"/>
  </w:num>
  <w:num w:numId="28" w16cid:durableId="1965646999">
    <w:abstractNumId w:val="28"/>
  </w:num>
  <w:num w:numId="29" w16cid:durableId="548029003">
    <w:abstractNumId w:val="34"/>
  </w:num>
  <w:num w:numId="30" w16cid:durableId="608125715">
    <w:abstractNumId w:val="30"/>
  </w:num>
  <w:num w:numId="31" w16cid:durableId="834108757">
    <w:abstractNumId w:val="29"/>
  </w:num>
  <w:num w:numId="32" w16cid:durableId="1507600190">
    <w:abstractNumId w:val="5"/>
  </w:num>
  <w:num w:numId="33" w16cid:durableId="410464301">
    <w:abstractNumId w:val="31"/>
  </w:num>
  <w:num w:numId="34" w16cid:durableId="2145998829">
    <w:abstractNumId w:val="25"/>
  </w:num>
  <w:num w:numId="35" w16cid:durableId="1105155323">
    <w:abstractNumId w:val="3"/>
  </w:num>
  <w:num w:numId="36" w16cid:durableId="61492613">
    <w:abstractNumId w:val="12"/>
  </w:num>
  <w:num w:numId="37" w16cid:durableId="2054690545">
    <w:abstractNumId w:val="24"/>
  </w:num>
  <w:num w:numId="38" w16cid:durableId="1900748104">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7C57"/>
    <w:rsid w:val="00041D8F"/>
    <w:rsid w:val="000452EB"/>
    <w:rsid w:val="000463AE"/>
    <w:rsid w:val="000465A0"/>
    <w:rsid w:val="000507A3"/>
    <w:rsid w:val="00060A62"/>
    <w:rsid w:val="00064366"/>
    <w:rsid w:val="00066B73"/>
    <w:rsid w:val="00071481"/>
    <w:rsid w:val="00075FAE"/>
    <w:rsid w:val="00082F38"/>
    <w:rsid w:val="0008384B"/>
    <w:rsid w:val="000929EC"/>
    <w:rsid w:val="00093CDE"/>
    <w:rsid w:val="00095355"/>
    <w:rsid w:val="000A6379"/>
    <w:rsid w:val="000C193C"/>
    <w:rsid w:val="000C1D92"/>
    <w:rsid w:val="000D0F4A"/>
    <w:rsid w:val="000D22B0"/>
    <w:rsid w:val="000D35C9"/>
    <w:rsid w:val="000D520C"/>
    <w:rsid w:val="000D6596"/>
    <w:rsid w:val="000E49DB"/>
    <w:rsid w:val="000E6DF0"/>
    <w:rsid w:val="000F7D59"/>
    <w:rsid w:val="001037CB"/>
    <w:rsid w:val="0010629E"/>
    <w:rsid w:val="00115538"/>
    <w:rsid w:val="00120AB1"/>
    <w:rsid w:val="00123A7F"/>
    <w:rsid w:val="001278D0"/>
    <w:rsid w:val="00127F72"/>
    <w:rsid w:val="001330EA"/>
    <w:rsid w:val="00134036"/>
    <w:rsid w:val="00140646"/>
    <w:rsid w:val="00147A4B"/>
    <w:rsid w:val="00152F99"/>
    <w:rsid w:val="001534AF"/>
    <w:rsid w:val="0016174D"/>
    <w:rsid w:val="00163498"/>
    <w:rsid w:val="001671ED"/>
    <w:rsid w:val="001727FA"/>
    <w:rsid w:val="00173D4C"/>
    <w:rsid w:val="00183218"/>
    <w:rsid w:val="00185988"/>
    <w:rsid w:val="001873B6"/>
    <w:rsid w:val="001901E6"/>
    <w:rsid w:val="00191305"/>
    <w:rsid w:val="00192194"/>
    <w:rsid w:val="00195B55"/>
    <w:rsid w:val="00197101"/>
    <w:rsid w:val="001A2FE8"/>
    <w:rsid w:val="001A33AC"/>
    <w:rsid w:val="001A5001"/>
    <w:rsid w:val="001C1C51"/>
    <w:rsid w:val="001C215F"/>
    <w:rsid w:val="001E0ECA"/>
    <w:rsid w:val="001E206F"/>
    <w:rsid w:val="001E2DC6"/>
    <w:rsid w:val="001E5750"/>
    <w:rsid w:val="001E7739"/>
    <w:rsid w:val="001F02D3"/>
    <w:rsid w:val="001F3DB4"/>
    <w:rsid w:val="00204F40"/>
    <w:rsid w:val="00205DEF"/>
    <w:rsid w:val="00216C8A"/>
    <w:rsid w:val="00226317"/>
    <w:rsid w:val="00231539"/>
    <w:rsid w:val="002477FA"/>
    <w:rsid w:val="002523E3"/>
    <w:rsid w:val="00266FA5"/>
    <w:rsid w:val="00272CDF"/>
    <w:rsid w:val="00282EA2"/>
    <w:rsid w:val="002920F4"/>
    <w:rsid w:val="002940F3"/>
    <w:rsid w:val="00295842"/>
    <w:rsid w:val="002B3574"/>
    <w:rsid w:val="002B5665"/>
    <w:rsid w:val="002B6B74"/>
    <w:rsid w:val="002C17B9"/>
    <w:rsid w:val="002C204A"/>
    <w:rsid w:val="002C3281"/>
    <w:rsid w:val="002C6AE7"/>
    <w:rsid w:val="002D2D4B"/>
    <w:rsid w:val="002D33F5"/>
    <w:rsid w:val="002D3805"/>
    <w:rsid w:val="002E66AE"/>
    <w:rsid w:val="002E7763"/>
    <w:rsid w:val="002F4025"/>
    <w:rsid w:val="002F5842"/>
    <w:rsid w:val="002F5E00"/>
    <w:rsid w:val="00306CB7"/>
    <w:rsid w:val="003111F5"/>
    <w:rsid w:val="00336200"/>
    <w:rsid w:val="00337418"/>
    <w:rsid w:val="0034084B"/>
    <w:rsid w:val="00351D83"/>
    <w:rsid w:val="00353E46"/>
    <w:rsid w:val="003576C4"/>
    <w:rsid w:val="00366AB0"/>
    <w:rsid w:val="0037437C"/>
    <w:rsid w:val="0038146B"/>
    <w:rsid w:val="0038340F"/>
    <w:rsid w:val="00384457"/>
    <w:rsid w:val="00384F24"/>
    <w:rsid w:val="00393985"/>
    <w:rsid w:val="003A32B2"/>
    <w:rsid w:val="003A47DD"/>
    <w:rsid w:val="003A634F"/>
    <w:rsid w:val="003B4F33"/>
    <w:rsid w:val="003B588A"/>
    <w:rsid w:val="003B621D"/>
    <w:rsid w:val="003C1F0A"/>
    <w:rsid w:val="003C2388"/>
    <w:rsid w:val="003C4388"/>
    <w:rsid w:val="003C4C27"/>
    <w:rsid w:val="003C7F7B"/>
    <w:rsid w:val="003D2EAA"/>
    <w:rsid w:val="003E054C"/>
    <w:rsid w:val="003E27A0"/>
    <w:rsid w:val="003E3872"/>
    <w:rsid w:val="003F23A1"/>
    <w:rsid w:val="004044AA"/>
    <w:rsid w:val="004044C8"/>
    <w:rsid w:val="00404F3F"/>
    <w:rsid w:val="00410B5D"/>
    <w:rsid w:val="00413BEC"/>
    <w:rsid w:val="0042265E"/>
    <w:rsid w:val="00424ED7"/>
    <w:rsid w:val="00425258"/>
    <w:rsid w:val="00426217"/>
    <w:rsid w:val="00431A80"/>
    <w:rsid w:val="00435A89"/>
    <w:rsid w:val="00437AC0"/>
    <w:rsid w:val="00452267"/>
    <w:rsid w:val="00453307"/>
    <w:rsid w:val="004571FF"/>
    <w:rsid w:val="00457E36"/>
    <w:rsid w:val="00462F8F"/>
    <w:rsid w:val="004636E1"/>
    <w:rsid w:val="004767AE"/>
    <w:rsid w:val="00481D56"/>
    <w:rsid w:val="004872BD"/>
    <w:rsid w:val="00490408"/>
    <w:rsid w:val="004A37C2"/>
    <w:rsid w:val="004A4C45"/>
    <w:rsid w:val="004B0485"/>
    <w:rsid w:val="004B428E"/>
    <w:rsid w:val="004B4D37"/>
    <w:rsid w:val="004C0261"/>
    <w:rsid w:val="004C42F0"/>
    <w:rsid w:val="004D25D9"/>
    <w:rsid w:val="004D757E"/>
    <w:rsid w:val="004E1D73"/>
    <w:rsid w:val="004F6C3D"/>
    <w:rsid w:val="0051286E"/>
    <w:rsid w:val="00516021"/>
    <w:rsid w:val="00516457"/>
    <w:rsid w:val="00517F38"/>
    <w:rsid w:val="00520A0C"/>
    <w:rsid w:val="00530E37"/>
    <w:rsid w:val="005464A1"/>
    <w:rsid w:val="00546F12"/>
    <w:rsid w:val="0055339C"/>
    <w:rsid w:val="00561289"/>
    <w:rsid w:val="00561CDB"/>
    <w:rsid w:val="00562B3C"/>
    <w:rsid w:val="00564655"/>
    <w:rsid w:val="00564E40"/>
    <w:rsid w:val="005678EB"/>
    <w:rsid w:val="005750E2"/>
    <w:rsid w:val="0058313F"/>
    <w:rsid w:val="00585859"/>
    <w:rsid w:val="00586FBC"/>
    <w:rsid w:val="005879C9"/>
    <w:rsid w:val="005A049E"/>
    <w:rsid w:val="005A3C6B"/>
    <w:rsid w:val="005B0A90"/>
    <w:rsid w:val="005B1EA5"/>
    <w:rsid w:val="005B6DFB"/>
    <w:rsid w:val="005C01D3"/>
    <w:rsid w:val="005D2136"/>
    <w:rsid w:val="005D7176"/>
    <w:rsid w:val="005E1F24"/>
    <w:rsid w:val="005E73F1"/>
    <w:rsid w:val="005F07EF"/>
    <w:rsid w:val="005F6889"/>
    <w:rsid w:val="00600B2E"/>
    <w:rsid w:val="00607CEB"/>
    <w:rsid w:val="00613299"/>
    <w:rsid w:val="0061762D"/>
    <w:rsid w:val="0063417E"/>
    <w:rsid w:val="00634238"/>
    <w:rsid w:val="00635FBC"/>
    <w:rsid w:val="00637728"/>
    <w:rsid w:val="0064113A"/>
    <w:rsid w:val="00644002"/>
    <w:rsid w:val="006458B1"/>
    <w:rsid w:val="00650529"/>
    <w:rsid w:val="00650BAB"/>
    <w:rsid w:val="00651737"/>
    <w:rsid w:val="006671BF"/>
    <w:rsid w:val="00672A7D"/>
    <w:rsid w:val="00676648"/>
    <w:rsid w:val="00681416"/>
    <w:rsid w:val="0069212B"/>
    <w:rsid w:val="00697DDC"/>
    <w:rsid w:val="006A06F5"/>
    <w:rsid w:val="006A0ED2"/>
    <w:rsid w:val="006A21C3"/>
    <w:rsid w:val="006B0A73"/>
    <w:rsid w:val="006B5A6B"/>
    <w:rsid w:val="006C0F82"/>
    <w:rsid w:val="006C332E"/>
    <w:rsid w:val="006C5901"/>
    <w:rsid w:val="006D3B78"/>
    <w:rsid w:val="006D6372"/>
    <w:rsid w:val="006D6E5C"/>
    <w:rsid w:val="006E02AF"/>
    <w:rsid w:val="006E0786"/>
    <w:rsid w:val="006E6B4A"/>
    <w:rsid w:val="006E6E3E"/>
    <w:rsid w:val="006E7449"/>
    <w:rsid w:val="006E7ACA"/>
    <w:rsid w:val="006E7FB1"/>
    <w:rsid w:val="006F2604"/>
    <w:rsid w:val="006F5319"/>
    <w:rsid w:val="006F55FD"/>
    <w:rsid w:val="006F5D21"/>
    <w:rsid w:val="006F74D9"/>
    <w:rsid w:val="00703D33"/>
    <w:rsid w:val="00711BE3"/>
    <w:rsid w:val="00724FA7"/>
    <w:rsid w:val="00725415"/>
    <w:rsid w:val="00727505"/>
    <w:rsid w:val="00731581"/>
    <w:rsid w:val="00741B9E"/>
    <w:rsid w:val="00743DAC"/>
    <w:rsid w:val="00745672"/>
    <w:rsid w:val="0075337B"/>
    <w:rsid w:val="00755CD4"/>
    <w:rsid w:val="00757F96"/>
    <w:rsid w:val="00785285"/>
    <w:rsid w:val="0078529D"/>
    <w:rsid w:val="00787DC1"/>
    <w:rsid w:val="00794070"/>
    <w:rsid w:val="007A713B"/>
    <w:rsid w:val="007B64E5"/>
    <w:rsid w:val="007C2F04"/>
    <w:rsid w:val="007C73D7"/>
    <w:rsid w:val="007D10FA"/>
    <w:rsid w:val="007D5CBA"/>
    <w:rsid w:val="007E5BAC"/>
    <w:rsid w:val="007F5B8B"/>
    <w:rsid w:val="008048DF"/>
    <w:rsid w:val="00817E9A"/>
    <w:rsid w:val="00830461"/>
    <w:rsid w:val="00830D57"/>
    <w:rsid w:val="00860B07"/>
    <w:rsid w:val="008616F6"/>
    <w:rsid w:val="0086259C"/>
    <w:rsid w:val="00864ED9"/>
    <w:rsid w:val="00873F23"/>
    <w:rsid w:val="008745CB"/>
    <w:rsid w:val="0087750D"/>
    <w:rsid w:val="00883F24"/>
    <w:rsid w:val="00897E1F"/>
    <w:rsid w:val="008A14F9"/>
    <w:rsid w:val="008A1A99"/>
    <w:rsid w:val="008B019B"/>
    <w:rsid w:val="008B2CB4"/>
    <w:rsid w:val="008B6404"/>
    <w:rsid w:val="008C2C21"/>
    <w:rsid w:val="008C7DD3"/>
    <w:rsid w:val="008E000B"/>
    <w:rsid w:val="008E2926"/>
    <w:rsid w:val="008E35C6"/>
    <w:rsid w:val="008E3F49"/>
    <w:rsid w:val="008F243B"/>
    <w:rsid w:val="008F29F2"/>
    <w:rsid w:val="008F4675"/>
    <w:rsid w:val="00903258"/>
    <w:rsid w:val="00904A66"/>
    <w:rsid w:val="0092287F"/>
    <w:rsid w:val="0092495B"/>
    <w:rsid w:val="0092660E"/>
    <w:rsid w:val="00932D92"/>
    <w:rsid w:val="00936519"/>
    <w:rsid w:val="00941DA3"/>
    <w:rsid w:val="00942C0C"/>
    <w:rsid w:val="009539E3"/>
    <w:rsid w:val="00954A5E"/>
    <w:rsid w:val="009551B2"/>
    <w:rsid w:val="009566D0"/>
    <w:rsid w:val="00964625"/>
    <w:rsid w:val="00981C1D"/>
    <w:rsid w:val="0099109C"/>
    <w:rsid w:val="009936DB"/>
    <w:rsid w:val="00993CFC"/>
    <w:rsid w:val="009A1DC2"/>
    <w:rsid w:val="009B0129"/>
    <w:rsid w:val="009C0914"/>
    <w:rsid w:val="009C27E5"/>
    <w:rsid w:val="009C3273"/>
    <w:rsid w:val="009D71E8"/>
    <w:rsid w:val="009E104B"/>
    <w:rsid w:val="009E7DE4"/>
    <w:rsid w:val="009F3BBD"/>
    <w:rsid w:val="00A063DD"/>
    <w:rsid w:val="00A068FE"/>
    <w:rsid w:val="00A112B5"/>
    <w:rsid w:val="00A137F2"/>
    <w:rsid w:val="00A14EEA"/>
    <w:rsid w:val="00A35650"/>
    <w:rsid w:val="00A44FBB"/>
    <w:rsid w:val="00A50104"/>
    <w:rsid w:val="00A522E0"/>
    <w:rsid w:val="00A63579"/>
    <w:rsid w:val="00A638AC"/>
    <w:rsid w:val="00A727E5"/>
    <w:rsid w:val="00A742EE"/>
    <w:rsid w:val="00A748B5"/>
    <w:rsid w:val="00A7615A"/>
    <w:rsid w:val="00A80A32"/>
    <w:rsid w:val="00A82A98"/>
    <w:rsid w:val="00A82D16"/>
    <w:rsid w:val="00A86DC5"/>
    <w:rsid w:val="00A95F75"/>
    <w:rsid w:val="00A96809"/>
    <w:rsid w:val="00A96B83"/>
    <w:rsid w:val="00AA355B"/>
    <w:rsid w:val="00AA42E5"/>
    <w:rsid w:val="00AB24FA"/>
    <w:rsid w:val="00AB6510"/>
    <w:rsid w:val="00AD7B5A"/>
    <w:rsid w:val="00AE229F"/>
    <w:rsid w:val="00AE3849"/>
    <w:rsid w:val="00AF5CCA"/>
    <w:rsid w:val="00AF5E20"/>
    <w:rsid w:val="00B002FA"/>
    <w:rsid w:val="00B00327"/>
    <w:rsid w:val="00B024B3"/>
    <w:rsid w:val="00B11DE8"/>
    <w:rsid w:val="00B179ED"/>
    <w:rsid w:val="00B20E18"/>
    <w:rsid w:val="00B269F8"/>
    <w:rsid w:val="00B3247C"/>
    <w:rsid w:val="00B4202D"/>
    <w:rsid w:val="00B572C4"/>
    <w:rsid w:val="00B60858"/>
    <w:rsid w:val="00B74D4E"/>
    <w:rsid w:val="00B80219"/>
    <w:rsid w:val="00B979BB"/>
    <w:rsid w:val="00BA19A5"/>
    <w:rsid w:val="00BA3FF7"/>
    <w:rsid w:val="00BC67F6"/>
    <w:rsid w:val="00BD00E8"/>
    <w:rsid w:val="00BD0C4C"/>
    <w:rsid w:val="00BD2004"/>
    <w:rsid w:val="00BD3120"/>
    <w:rsid w:val="00BD4B12"/>
    <w:rsid w:val="00BE0C9A"/>
    <w:rsid w:val="00BE0E19"/>
    <w:rsid w:val="00BE2F92"/>
    <w:rsid w:val="00BF0D5F"/>
    <w:rsid w:val="00C100F3"/>
    <w:rsid w:val="00C11EB4"/>
    <w:rsid w:val="00C12746"/>
    <w:rsid w:val="00C25827"/>
    <w:rsid w:val="00C30B4D"/>
    <w:rsid w:val="00C31BB8"/>
    <w:rsid w:val="00C31C8D"/>
    <w:rsid w:val="00C353EB"/>
    <w:rsid w:val="00C373EA"/>
    <w:rsid w:val="00C43532"/>
    <w:rsid w:val="00C621C1"/>
    <w:rsid w:val="00C62989"/>
    <w:rsid w:val="00C65CBB"/>
    <w:rsid w:val="00C75493"/>
    <w:rsid w:val="00C80F37"/>
    <w:rsid w:val="00C90407"/>
    <w:rsid w:val="00C94946"/>
    <w:rsid w:val="00C97A7F"/>
    <w:rsid w:val="00CB5B17"/>
    <w:rsid w:val="00CC4443"/>
    <w:rsid w:val="00CC5CAF"/>
    <w:rsid w:val="00CF0599"/>
    <w:rsid w:val="00D06874"/>
    <w:rsid w:val="00D173F7"/>
    <w:rsid w:val="00D20203"/>
    <w:rsid w:val="00D204E0"/>
    <w:rsid w:val="00D21354"/>
    <w:rsid w:val="00D22400"/>
    <w:rsid w:val="00D278BA"/>
    <w:rsid w:val="00D30ABD"/>
    <w:rsid w:val="00D30CF1"/>
    <w:rsid w:val="00D33FE5"/>
    <w:rsid w:val="00D3578A"/>
    <w:rsid w:val="00D373D7"/>
    <w:rsid w:val="00D4463C"/>
    <w:rsid w:val="00D501EE"/>
    <w:rsid w:val="00D517DC"/>
    <w:rsid w:val="00D5590D"/>
    <w:rsid w:val="00D618E4"/>
    <w:rsid w:val="00D61DA5"/>
    <w:rsid w:val="00D64768"/>
    <w:rsid w:val="00D76E4E"/>
    <w:rsid w:val="00D825BE"/>
    <w:rsid w:val="00D875ED"/>
    <w:rsid w:val="00D877D0"/>
    <w:rsid w:val="00D90013"/>
    <w:rsid w:val="00D91B9C"/>
    <w:rsid w:val="00D92C1B"/>
    <w:rsid w:val="00D94CC7"/>
    <w:rsid w:val="00DA1AF4"/>
    <w:rsid w:val="00DA2CFF"/>
    <w:rsid w:val="00DA6D1B"/>
    <w:rsid w:val="00DB0C60"/>
    <w:rsid w:val="00DC2E66"/>
    <w:rsid w:val="00DC641A"/>
    <w:rsid w:val="00DD6B7D"/>
    <w:rsid w:val="00DD6E14"/>
    <w:rsid w:val="00DD6E9B"/>
    <w:rsid w:val="00DE15AC"/>
    <w:rsid w:val="00E061EC"/>
    <w:rsid w:val="00E13E51"/>
    <w:rsid w:val="00E1730D"/>
    <w:rsid w:val="00E43EAD"/>
    <w:rsid w:val="00E558A4"/>
    <w:rsid w:val="00E62DCB"/>
    <w:rsid w:val="00E651DD"/>
    <w:rsid w:val="00E66558"/>
    <w:rsid w:val="00E67558"/>
    <w:rsid w:val="00E70D81"/>
    <w:rsid w:val="00E726A6"/>
    <w:rsid w:val="00E828F0"/>
    <w:rsid w:val="00E86F05"/>
    <w:rsid w:val="00EA3A2A"/>
    <w:rsid w:val="00EA5AB4"/>
    <w:rsid w:val="00EA6AEC"/>
    <w:rsid w:val="00EB035E"/>
    <w:rsid w:val="00EB4556"/>
    <w:rsid w:val="00EB64C8"/>
    <w:rsid w:val="00ED5108"/>
    <w:rsid w:val="00F012CA"/>
    <w:rsid w:val="00F01752"/>
    <w:rsid w:val="00F0355A"/>
    <w:rsid w:val="00F24A7E"/>
    <w:rsid w:val="00F32F95"/>
    <w:rsid w:val="00F33DC0"/>
    <w:rsid w:val="00F62587"/>
    <w:rsid w:val="00F63E9E"/>
    <w:rsid w:val="00F744E0"/>
    <w:rsid w:val="00F76843"/>
    <w:rsid w:val="00F776E1"/>
    <w:rsid w:val="00F87CA8"/>
    <w:rsid w:val="00F925EB"/>
    <w:rsid w:val="00FA6DD0"/>
    <w:rsid w:val="00FB7423"/>
    <w:rsid w:val="00FC28DF"/>
    <w:rsid w:val="00FE11DA"/>
    <w:rsid w:val="00FE3136"/>
    <w:rsid w:val="00FE50A3"/>
    <w:rsid w:val="00FF369D"/>
    <w:rsid w:val="00FF6FB0"/>
    <w:rsid w:val="01BE64C1"/>
    <w:rsid w:val="02C5D4C3"/>
    <w:rsid w:val="02FC2091"/>
    <w:rsid w:val="035781C3"/>
    <w:rsid w:val="052B32D2"/>
    <w:rsid w:val="05B6D577"/>
    <w:rsid w:val="069AA0E3"/>
    <w:rsid w:val="06BD2223"/>
    <w:rsid w:val="07AB7019"/>
    <w:rsid w:val="07FDE861"/>
    <w:rsid w:val="07FFD3D3"/>
    <w:rsid w:val="082CF14F"/>
    <w:rsid w:val="090390B9"/>
    <w:rsid w:val="0A36CF0C"/>
    <w:rsid w:val="0A63DD5E"/>
    <w:rsid w:val="0B06F302"/>
    <w:rsid w:val="0B240EAF"/>
    <w:rsid w:val="0CDB5276"/>
    <w:rsid w:val="0CF7EDC0"/>
    <w:rsid w:val="0D63A12A"/>
    <w:rsid w:val="0E5DFA7A"/>
    <w:rsid w:val="0ECB0949"/>
    <w:rsid w:val="0EFF718B"/>
    <w:rsid w:val="0F78F3A1"/>
    <w:rsid w:val="10495D8C"/>
    <w:rsid w:val="1078AFFD"/>
    <w:rsid w:val="115E21CE"/>
    <w:rsid w:val="12BAEF3A"/>
    <w:rsid w:val="1301254B"/>
    <w:rsid w:val="13173609"/>
    <w:rsid w:val="13601C59"/>
    <w:rsid w:val="14F2E46D"/>
    <w:rsid w:val="165F136D"/>
    <w:rsid w:val="1758B279"/>
    <w:rsid w:val="18185077"/>
    <w:rsid w:val="187E1316"/>
    <w:rsid w:val="19656925"/>
    <w:rsid w:val="1996B42F"/>
    <w:rsid w:val="199CB1EA"/>
    <w:rsid w:val="19C8824D"/>
    <w:rsid w:val="1A172959"/>
    <w:rsid w:val="1A99392B"/>
    <w:rsid w:val="1AE39246"/>
    <w:rsid w:val="1AE7BA57"/>
    <w:rsid w:val="1B71F7DE"/>
    <w:rsid w:val="1B82A361"/>
    <w:rsid w:val="1C006B0F"/>
    <w:rsid w:val="1CBF4D92"/>
    <w:rsid w:val="1DD9ABAF"/>
    <w:rsid w:val="1E187849"/>
    <w:rsid w:val="1E285BFA"/>
    <w:rsid w:val="1E7C0BCA"/>
    <w:rsid w:val="1EF49068"/>
    <w:rsid w:val="1F3D6906"/>
    <w:rsid w:val="1F8F2220"/>
    <w:rsid w:val="1FB94A2E"/>
    <w:rsid w:val="2099D667"/>
    <w:rsid w:val="20ECB6F6"/>
    <w:rsid w:val="217A60CE"/>
    <w:rsid w:val="21F4D24E"/>
    <w:rsid w:val="22143C4D"/>
    <w:rsid w:val="2219E461"/>
    <w:rsid w:val="222EF827"/>
    <w:rsid w:val="22438EBE"/>
    <w:rsid w:val="2289D3F9"/>
    <w:rsid w:val="2293FE06"/>
    <w:rsid w:val="23BC465F"/>
    <w:rsid w:val="242FCE67"/>
    <w:rsid w:val="2497129E"/>
    <w:rsid w:val="255816C0"/>
    <w:rsid w:val="271E1855"/>
    <w:rsid w:val="2860AB8E"/>
    <w:rsid w:val="28F59B20"/>
    <w:rsid w:val="29244BDC"/>
    <w:rsid w:val="294C9639"/>
    <w:rsid w:val="2AEC1CBD"/>
    <w:rsid w:val="2B161CE0"/>
    <w:rsid w:val="2B4E69B4"/>
    <w:rsid w:val="2B6B79FB"/>
    <w:rsid w:val="2BC53630"/>
    <w:rsid w:val="2C4A4088"/>
    <w:rsid w:val="2CDEB797"/>
    <w:rsid w:val="2D04968E"/>
    <w:rsid w:val="2D062F91"/>
    <w:rsid w:val="2D7AFF53"/>
    <w:rsid w:val="2DB3B8E8"/>
    <w:rsid w:val="2DBF1351"/>
    <w:rsid w:val="2DC90C43"/>
    <w:rsid w:val="2E2B354F"/>
    <w:rsid w:val="2EAFF680"/>
    <w:rsid w:val="2F8A8513"/>
    <w:rsid w:val="2FB39E27"/>
    <w:rsid w:val="2FFB967E"/>
    <w:rsid w:val="3039836C"/>
    <w:rsid w:val="30579623"/>
    <w:rsid w:val="31A42172"/>
    <w:rsid w:val="31CC4DD9"/>
    <w:rsid w:val="31D2105F"/>
    <w:rsid w:val="32674531"/>
    <w:rsid w:val="32957425"/>
    <w:rsid w:val="33C301CC"/>
    <w:rsid w:val="33DC1D2B"/>
    <w:rsid w:val="3463C723"/>
    <w:rsid w:val="34A2AE34"/>
    <w:rsid w:val="3503367A"/>
    <w:rsid w:val="3598CEDD"/>
    <w:rsid w:val="35C89D43"/>
    <w:rsid w:val="3648D520"/>
    <w:rsid w:val="3703DBDB"/>
    <w:rsid w:val="3721ADE7"/>
    <w:rsid w:val="37E4A581"/>
    <w:rsid w:val="380BAE89"/>
    <w:rsid w:val="3848C88B"/>
    <w:rsid w:val="38811DB8"/>
    <w:rsid w:val="3913AC70"/>
    <w:rsid w:val="39568C3D"/>
    <w:rsid w:val="39B7B18D"/>
    <w:rsid w:val="3A3F1ACF"/>
    <w:rsid w:val="3A504E16"/>
    <w:rsid w:val="3A7B8172"/>
    <w:rsid w:val="3AAF7CD1"/>
    <w:rsid w:val="3BE13FA2"/>
    <w:rsid w:val="3D0794CD"/>
    <w:rsid w:val="3D6B57EF"/>
    <w:rsid w:val="3D6B77FA"/>
    <w:rsid w:val="3DE0863B"/>
    <w:rsid w:val="3DF89DAC"/>
    <w:rsid w:val="3E6BF34E"/>
    <w:rsid w:val="3EA4202B"/>
    <w:rsid w:val="3EAF0F4B"/>
    <w:rsid w:val="3F3C5C51"/>
    <w:rsid w:val="3F82EDF4"/>
    <w:rsid w:val="400F14B0"/>
    <w:rsid w:val="40408C57"/>
    <w:rsid w:val="40633F6E"/>
    <w:rsid w:val="40946BD0"/>
    <w:rsid w:val="40EB90B9"/>
    <w:rsid w:val="4159F7FA"/>
    <w:rsid w:val="418407A1"/>
    <w:rsid w:val="418CCD62"/>
    <w:rsid w:val="42864259"/>
    <w:rsid w:val="43DB01EE"/>
    <w:rsid w:val="44E27A84"/>
    <w:rsid w:val="47095816"/>
    <w:rsid w:val="478AF77A"/>
    <w:rsid w:val="478D8A38"/>
    <w:rsid w:val="48200C78"/>
    <w:rsid w:val="4851FC1A"/>
    <w:rsid w:val="48702A01"/>
    <w:rsid w:val="48CA163A"/>
    <w:rsid w:val="491E3A64"/>
    <w:rsid w:val="4934E2D8"/>
    <w:rsid w:val="4939A098"/>
    <w:rsid w:val="4A1853C3"/>
    <w:rsid w:val="4A2B2E06"/>
    <w:rsid w:val="4A3586BB"/>
    <w:rsid w:val="4B0C8530"/>
    <w:rsid w:val="4BA6787E"/>
    <w:rsid w:val="4BC3AA47"/>
    <w:rsid w:val="4BF69EA0"/>
    <w:rsid w:val="4C8A6780"/>
    <w:rsid w:val="4CE08AB1"/>
    <w:rsid w:val="4CF7CDEF"/>
    <w:rsid w:val="4D2558B7"/>
    <w:rsid w:val="4D87107A"/>
    <w:rsid w:val="4DA58124"/>
    <w:rsid w:val="4E2863A9"/>
    <w:rsid w:val="4E9FE3A6"/>
    <w:rsid w:val="4EE5805D"/>
    <w:rsid w:val="4EEB1283"/>
    <w:rsid w:val="4F5E104E"/>
    <w:rsid w:val="5012A953"/>
    <w:rsid w:val="51A60E89"/>
    <w:rsid w:val="51FEEE43"/>
    <w:rsid w:val="524E73C4"/>
    <w:rsid w:val="52A05067"/>
    <w:rsid w:val="52D4D29E"/>
    <w:rsid w:val="532BD7D1"/>
    <w:rsid w:val="5330C079"/>
    <w:rsid w:val="53B8F180"/>
    <w:rsid w:val="53BA7C81"/>
    <w:rsid w:val="5420AB14"/>
    <w:rsid w:val="547902F3"/>
    <w:rsid w:val="547C95F3"/>
    <w:rsid w:val="54CC90DA"/>
    <w:rsid w:val="54F956F6"/>
    <w:rsid w:val="553FEDC2"/>
    <w:rsid w:val="554F858D"/>
    <w:rsid w:val="557D7DC5"/>
    <w:rsid w:val="5592C854"/>
    <w:rsid w:val="56793FB7"/>
    <w:rsid w:val="56A4EAC1"/>
    <w:rsid w:val="56B227EE"/>
    <w:rsid w:val="56D11EC8"/>
    <w:rsid w:val="578831A2"/>
    <w:rsid w:val="579FEC0B"/>
    <w:rsid w:val="58620208"/>
    <w:rsid w:val="5874C547"/>
    <w:rsid w:val="587C521F"/>
    <w:rsid w:val="58A7B6F4"/>
    <w:rsid w:val="593E1E5C"/>
    <w:rsid w:val="59D7F58C"/>
    <w:rsid w:val="5A016AC5"/>
    <w:rsid w:val="5A377FA1"/>
    <w:rsid w:val="5A7C4C5B"/>
    <w:rsid w:val="5AE0976E"/>
    <w:rsid w:val="5B6041C0"/>
    <w:rsid w:val="5B6FCD58"/>
    <w:rsid w:val="5C40C457"/>
    <w:rsid w:val="5C6AEC7B"/>
    <w:rsid w:val="5C7E47C9"/>
    <w:rsid w:val="5C8F52AA"/>
    <w:rsid w:val="5C96B075"/>
    <w:rsid w:val="5DCA0C9F"/>
    <w:rsid w:val="5F3A7B6B"/>
    <w:rsid w:val="5F8F6EF3"/>
    <w:rsid w:val="5FD3852F"/>
    <w:rsid w:val="617B4808"/>
    <w:rsid w:val="618B2DEA"/>
    <w:rsid w:val="619580EB"/>
    <w:rsid w:val="620A13E5"/>
    <w:rsid w:val="6221726D"/>
    <w:rsid w:val="6232E273"/>
    <w:rsid w:val="624FE008"/>
    <w:rsid w:val="625D1A15"/>
    <w:rsid w:val="628E95B2"/>
    <w:rsid w:val="628E9A68"/>
    <w:rsid w:val="63BE03B3"/>
    <w:rsid w:val="63D6F93F"/>
    <w:rsid w:val="63FBEF53"/>
    <w:rsid w:val="64813C32"/>
    <w:rsid w:val="66253D38"/>
    <w:rsid w:val="66B6419A"/>
    <w:rsid w:val="66BF1DC9"/>
    <w:rsid w:val="670E9A01"/>
    <w:rsid w:val="68B67F82"/>
    <w:rsid w:val="690998FB"/>
    <w:rsid w:val="6A33ED79"/>
    <w:rsid w:val="6B697D44"/>
    <w:rsid w:val="6BF98047"/>
    <w:rsid w:val="6CE0E4E0"/>
    <w:rsid w:val="6D1E7EFB"/>
    <w:rsid w:val="6D28B1AF"/>
    <w:rsid w:val="6D327ACB"/>
    <w:rsid w:val="6D616F43"/>
    <w:rsid w:val="6D963878"/>
    <w:rsid w:val="6DFC5C19"/>
    <w:rsid w:val="6E231207"/>
    <w:rsid w:val="6EB73EE5"/>
    <w:rsid w:val="6EE10C04"/>
    <w:rsid w:val="6F19FDE8"/>
    <w:rsid w:val="7089775C"/>
    <w:rsid w:val="70C2250D"/>
    <w:rsid w:val="70CDB020"/>
    <w:rsid w:val="70EB1804"/>
    <w:rsid w:val="7242774C"/>
    <w:rsid w:val="727507B0"/>
    <w:rsid w:val="727D7817"/>
    <w:rsid w:val="72CC0083"/>
    <w:rsid w:val="73165EDF"/>
    <w:rsid w:val="740550E2"/>
    <w:rsid w:val="74841245"/>
    <w:rsid w:val="74E22CE4"/>
    <w:rsid w:val="76076DFE"/>
    <w:rsid w:val="764DFFA1"/>
    <w:rsid w:val="7715E86F"/>
    <w:rsid w:val="7752D3E5"/>
    <w:rsid w:val="7795048B"/>
    <w:rsid w:val="79D01180"/>
    <w:rsid w:val="7A5E9412"/>
    <w:rsid w:val="7B48C348"/>
    <w:rsid w:val="7BC39744"/>
    <w:rsid w:val="7BE01523"/>
    <w:rsid w:val="7D068214"/>
    <w:rsid w:val="7D7EBA89"/>
    <w:rsid w:val="7DE6726F"/>
    <w:rsid w:val="7E48D9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3C456BD-6332-40F2-8A4C-5F07F8FB97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2"/>
      </w:numPr>
      <w:spacing w:before="240" w:after="60"/>
      <w:outlineLvl w:val="5"/>
    </w:pPr>
    <w:rPr>
      <w:rFonts w:ascii="Calibri" w:hAnsi="Calibri"/>
      <w:b/>
      <w:bCs/>
      <w:szCs w:val="22"/>
    </w:rPr>
  </w:style>
  <w:style w:type="paragraph" w:styleId="Heading7">
    <w:name w:val="heading 7"/>
    <w:basedOn w:val="Normal"/>
    <w:next w:val="Normal"/>
    <w:pPr>
      <w:numPr>
        <w:ilvl w:val="6"/>
        <w:numId w:val="22"/>
      </w:numPr>
      <w:spacing w:before="240" w:after="60"/>
      <w:outlineLvl w:val="6"/>
    </w:pPr>
    <w:rPr>
      <w:rFonts w:ascii="Calibri" w:hAnsi="Calibri"/>
    </w:rPr>
  </w:style>
  <w:style w:type="paragraph" w:styleId="Heading8">
    <w:name w:val="heading 8"/>
    <w:basedOn w:val="Normal"/>
    <w:next w:val="Normal"/>
    <w:pPr>
      <w:numPr>
        <w:ilvl w:val="7"/>
        <w:numId w:val="22"/>
      </w:numPr>
      <w:spacing w:before="240" w:after="60"/>
      <w:outlineLvl w:val="7"/>
    </w:pPr>
    <w:rPr>
      <w:rFonts w:ascii="Calibri" w:hAnsi="Calibri"/>
      <w:i/>
      <w:iCs/>
    </w:rPr>
  </w:style>
  <w:style w:type="paragraph" w:styleId="Heading9">
    <w:name w:val="heading 9"/>
    <w:basedOn w:val="Normal"/>
    <w:next w:val="Normal"/>
    <w:pPr>
      <w:numPr>
        <w:ilvl w:val="8"/>
        <w:numId w:val="22"/>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22"/>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2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25"/>
      </w:numPr>
      <w:contextualSpacing/>
    </w:pPr>
  </w:style>
  <w:style w:type="paragraph" w:styleId="ListParagraph">
    <w:name w:val="List Paragraph"/>
    <w:basedOn w:val="Normal"/>
    <w:pPr>
      <w:numPr>
        <w:numId w:val="29"/>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24"/>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27"/>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28"/>
      </w:numPr>
      <w:contextualSpacing/>
    </w:pPr>
  </w:style>
  <w:style w:type="paragraph" w:styleId="DfESOutNumbered" w:customStyle="1">
    <w:name w:val="DfESOutNumbered"/>
    <w:basedOn w:val="Normal"/>
    <w:pPr>
      <w:widowControl w:val="0"/>
      <w:numPr>
        <w:numId w:val="30"/>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31"/>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32"/>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33"/>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3"/>
      </w:numPr>
    </w:pPr>
  </w:style>
  <w:style w:type="numbering" w:styleId="LFO3" w:customStyle="1">
    <w:name w:val="LFO3"/>
    <w:basedOn w:val="NoList"/>
    <w:pPr>
      <w:numPr>
        <w:numId w:val="24"/>
      </w:numPr>
    </w:pPr>
  </w:style>
  <w:style w:type="numbering" w:styleId="LFO4" w:customStyle="1">
    <w:name w:val="LFO4"/>
    <w:basedOn w:val="NoList"/>
    <w:pPr>
      <w:numPr>
        <w:numId w:val="25"/>
      </w:numPr>
    </w:pPr>
  </w:style>
  <w:style w:type="numbering" w:styleId="LFO6" w:customStyle="1">
    <w:name w:val="LFO6"/>
    <w:basedOn w:val="NoList"/>
    <w:pPr>
      <w:numPr>
        <w:numId w:val="26"/>
      </w:numPr>
    </w:pPr>
  </w:style>
  <w:style w:type="numbering" w:styleId="LFO9" w:customStyle="1">
    <w:name w:val="LFO9"/>
    <w:basedOn w:val="NoList"/>
    <w:pPr>
      <w:numPr>
        <w:numId w:val="27"/>
      </w:numPr>
    </w:pPr>
  </w:style>
  <w:style w:type="numbering" w:styleId="LFO10" w:customStyle="1">
    <w:name w:val="LFO10"/>
    <w:basedOn w:val="NoList"/>
    <w:pPr>
      <w:numPr>
        <w:numId w:val="28"/>
      </w:numPr>
    </w:pPr>
  </w:style>
  <w:style w:type="numbering" w:styleId="LFO25" w:customStyle="1">
    <w:name w:val="LFO25"/>
    <w:basedOn w:val="NoList"/>
    <w:pPr>
      <w:numPr>
        <w:numId w:val="29"/>
      </w:numPr>
    </w:pPr>
  </w:style>
  <w:style w:type="numbering" w:styleId="LFO28" w:customStyle="1">
    <w:name w:val="LFO28"/>
    <w:basedOn w:val="NoList"/>
    <w:pPr>
      <w:numPr>
        <w:numId w:val="30"/>
      </w:numPr>
    </w:pPr>
  </w:style>
  <w:style w:type="numbering" w:styleId="LFO30" w:customStyle="1">
    <w:name w:val="LFO30"/>
    <w:basedOn w:val="NoList"/>
    <w:pPr>
      <w:numPr>
        <w:numId w:val="31"/>
      </w:numPr>
    </w:pPr>
  </w:style>
  <w:style w:type="numbering" w:styleId="LFO34" w:customStyle="1">
    <w:name w:val="LFO34"/>
    <w:basedOn w:val="NoList"/>
    <w:pPr>
      <w:numPr>
        <w:numId w:val="32"/>
      </w:numPr>
    </w:pPr>
  </w:style>
  <w:style w:type="numbering" w:styleId="LFO36" w:customStyle="1">
    <w:name w:val="LFO36"/>
    <w:basedOn w:val="NoList"/>
    <w:pPr>
      <w:numPr>
        <w:numId w:val="33"/>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F744E0"/>
    <w:pPr>
      <w:suppressAutoHyphens w:val="0"/>
      <w:autoSpaceDN/>
      <w:spacing w:before="100" w:beforeAutospacing="1" w:after="100" w:afterAutospacing="1" w:line="240" w:lineRule="auto"/>
    </w:pPr>
    <w:rPr>
      <w:rFonts w:ascii="Times New Roman" w:hAnsi="Times New Roman"/>
      <w:color w:val="auto"/>
    </w:rPr>
  </w:style>
  <w:style w:type="character" w:styleId="pull-single" w:customStyle="1">
    <w:name w:val="pull-single"/>
    <w:basedOn w:val="DefaultParagraphFont"/>
    <w:rsid w:val="00F744E0"/>
  </w:style>
  <w:style w:type="paragraph" w:styleId="NoSpacing">
    <w:name w:val="No Spacing"/>
    <w:uiPriority w:val="1"/>
    <w:qFormat/>
    <w:rsid w:val="00D30ABD"/>
    <w:pPr>
      <w:autoSpaceDN/>
    </w:pPr>
    <w:rPr>
      <w:rFonts w:ascii="Century Gothic" w:hAnsi="Century Gothi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55272959">
      <w:bodyDiv w:val="1"/>
      <w:marLeft w:val="0"/>
      <w:marRight w:val="0"/>
      <w:marTop w:val="0"/>
      <w:marBottom w:val="0"/>
      <w:divBdr>
        <w:top w:val="none" w:sz="0" w:space="0" w:color="auto"/>
        <w:left w:val="none" w:sz="0" w:space="0" w:color="auto"/>
        <w:bottom w:val="none" w:sz="0" w:space="0" w:color="auto"/>
        <w:right w:val="none" w:sz="0" w:space="0" w:color="auto"/>
      </w:divBdr>
      <w:divsChild>
        <w:div w:id="293100555">
          <w:marLeft w:val="0"/>
          <w:marRight w:val="0"/>
          <w:marTop w:val="0"/>
          <w:marBottom w:val="0"/>
          <w:divBdr>
            <w:top w:val="none" w:sz="0" w:space="0" w:color="auto"/>
            <w:left w:val="none" w:sz="0" w:space="0" w:color="auto"/>
            <w:bottom w:val="none" w:sz="0" w:space="0" w:color="auto"/>
            <w:right w:val="none" w:sz="0" w:space="0" w:color="auto"/>
          </w:divBdr>
        </w:div>
        <w:div w:id="305361547">
          <w:marLeft w:val="0"/>
          <w:marRight w:val="0"/>
          <w:marTop w:val="0"/>
          <w:marBottom w:val="0"/>
          <w:divBdr>
            <w:top w:val="none" w:sz="0" w:space="0" w:color="auto"/>
            <w:left w:val="none" w:sz="0" w:space="0" w:color="auto"/>
            <w:bottom w:val="none" w:sz="0" w:space="0" w:color="auto"/>
            <w:right w:val="none" w:sz="0" w:space="0" w:color="auto"/>
          </w:divBdr>
        </w:div>
        <w:div w:id="800803048">
          <w:marLeft w:val="0"/>
          <w:marRight w:val="0"/>
          <w:marTop w:val="0"/>
          <w:marBottom w:val="0"/>
          <w:divBdr>
            <w:top w:val="none" w:sz="0" w:space="0" w:color="auto"/>
            <w:left w:val="none" w:sz="0" w:space="0" w:color="auto"/>
            <w:bottom w:val="none" w:sz="0" w:space="0" w:color="auto"/>
            <w:right w:val="none" w:sz="0" w:space="0" w:color="auto"/>
          </w:divBdr>
        </w:div>
        <w:div w:id="1093164674">
          <w:marLeft w:val="0"/>
          <w:marRight w:val="0"/>
          <w:marTop w:val="0"/>
          <w:marBottom w:val="0"/>
          <w:divBdr>
            <w:top w:val="none" w:sz="0" w:space="0" w:color="auto"/>
            <w:left w:val="none" w:sz="0" w:space="0" w:color="auto"/>
            <w:bottom w:val="none" w:sz="0" w:space="0" w:color="auto"/>
            <w:right w:val="none" w:sz="0" w:space="0" w:color="auto"/>
          </w:divBdr>
        </w:div>
        <w:div w:id="1106847730">
          <w:marLeft w:val="0"/>
          <w:marRight w:val="0"/>
          <w:marTop w:val="0"/>
          <w:marBottom w:val="0"/>
          <w:divBdr>
            <w:top w:val="none" w:sz="0" w:space="0" w:color="auto"/>
            <w:left w:val="none" w:sz="0" w:space="0" w:color="auto"/>
            <w:bottom w:val="none" w:sz="0" w:space="0" w:color="auto"/>
            <w:right w:val="none" w:sz="0" w:space="0" w:color="auto"/>
          </w:divBdr>
        </w:div>
        <w:div w:id="1153177156">
          <w:marLeft w:val="0"/>
          <w:marRight w:val="0"/>
          <w:marTop w:val="0"/>
          <w:marBottom w:val="0"/>
          <w:divBdr>
            <w:top w:val="none" w:sz="0" w:space="0" w:color="auto"/>
            <w:left w:val="none" w:sz="0" w:space="0" w:color="auto"/>
            <w:bottom w:val="none" w:sz="0" w:space="0" w:color="auto"/>
            <w:right w:val="none" w:sz="0" w:space="0" w:color="auto"/>
          </w:divBdr>
        </w:div>
        <w:div w:id="1482430704">
          <w:marLeft w:val="0"/>
          <w:marRight w:val="0"/>
          <w:marTop w:val="0"/>
          <w:marBottom w:val="0"/>
          <w:divBdr>
            <w:top w:val="none" w:sz="0" w:space="0" w:color="auto"/>
            <w:left w:val="none" w:sz="0" w:space="0" w:color="auto"/>
            <w:bottom w:val="none" w:sz="0" w:space="0" w:color="auto"/>
            <w:right w:val="none" w:sz="0" w:space="0" w:color="auto"/>
          </w:divBdr>
        </w:div>
        <w:div w:id="1856768109">
          <w:marLeft w:val="0"/>
          <w:marRight w:val="0"/>
          <w:marTop w:val="0"/>
          <w:marBottom w:val="0"/>
          <w:divBdr>
            <w:top w:val="none" w:sz="0" w:space="0" w:color="auto"/>
            <w:left w:val="none" w:sz="0" w:space="0" w:color="auto"/>
            <w:bottom w:val="none" w:sz="0" w:space="0" w:color="auto"/>
            <w:right w:val="none" w:sz="0" w:space="0" w:color="auto"/>
          </w:divBdr>
        </w:div>
        <w:div w:id="1939171433">
          <w:marLeft w:val="0"/>
          <w:marRight w:val="0"/>
          <w:marTop w:val="0"/>
          <w:marBottom w:val="0"/>
          <w:divBdr>
            <w:top w:val="none" w:sz="0" w:space="0" w:color="auto"/>
            <w:left w:val="none" w:sz="0" w:space="0" w:color="auto"/>
            <w:bottom w:val="none" w:sz="0" w:space="0" w:color="auto"/>
            <w:right w:val="none" w:sz="0" w:space="0" w:color="auto"/>
          </w:divBdr>
        </w:div>
      </w:divsChild>
    </w:div>
    <w:div w:id="864052350">
      <w:bodyDiv w:val="1"/>
      <w:marLeft w:val="0"/>
      <w:marRight w:val="0"/>
      <w:marTop w:val="0"/>
      <w:marBottom w:val="0"/>
      <w:divBdr>
        <w:top w:val="none" w:sz="0" w:space="0" w:color="auto"/>
        <w:left w:val="none" w:sz="0" w:space="0" w:color="auto"/>
        <w:bottom w:val="none" w:sz="0" w:space="0" w:color="auto"/>
        <w:right w:val="none" w:sz="0" w:space="0" w:color="auto"/>
      </w:divBdr>
      <w:divsChild>
        <w:div w:id="168713625">
          <w:marLeft w:val="0"/>
          <w:marRight w:val="0"/>
          <w:marTop w:val="0"/>
          <w:marBottom w:val="0"/>
          <w:divBdr>
            <w:top w:val="none" w:sz="0" w:space="0" w:color="auto"/>
            <w:left w:val="none" w:sz="0" w:space="0" w:color="auto"/>
            <w:bottom w:val="none" w:sz="0" w:space="0" w:color="auto"/>
            <w:right w:val="none" w:sz="0" w:space="0" w:color="auto"/>
          </w:divBdr>
        </w:div>
      </w:divsChild>
    </w:div>
    <w:div w:id="1429930682">
      <w:bodyDiv w:val="1"/>
      <w:marLeft w:val="0"/>
      <w:marRight w:val="0"/>
      <w:marTop w:val="0"/>
      <w:marBottom w:val="0"/>
      <w:divBdr>
        <w:top w:val="none" w:sz="0" w:space="0" w:color="auto"/>
        <w:left w:val="none" w:sz="0" w:space="0" w:color="auto"/>
        <w:bottom w:val="none" w:sz="0" w:space="0" w:color="auto"/>
        <w:right w:val="none" w:sz="0" w:space="0" w:color="auto"/>
      </w:divBdr>
      <w:divsChild>
        <w:div w:id="100227863">
          <w:marLeft w:val="0"/>
          <w:marRight w:val="0"/>
          <w:marTop w:val="0"/>
          <w:marBottom w:val="0"/>
          <w:divBdr>
            <w:top w:val="none" w:sz="0" w:space="0" w:color="auto"/>
            <w:left w:val="none" w:sz="0" w:space="0" w:color="auto"/>
            <w:bottom w:val="none" w:sz="0" w:space="0" w:color="auto"/>
            <w:right w:val="none" w:sz="0" w:space="0" w:color="auto"/>
          </w:divBdr>
        </w:div>
      </w:divsChild>
    </w:div>
    <w:div w:id="1869291491">
      <w:bodyDiv w:val="1"/>
      <w:marLeft w:val="0"/>
      <w:marRight w:val="0"/>
      <w:marTop w:val="0"/>
      <w:marBottom w:val="0"/>
      <w:divBdr>
        <w:top w:val="none" w:sz="0" w:space="0" w:color="auto"/>
        <w:left w:val="none" w:sz="0" w:space="0" w:color="auto"/>
        <w:bottom w:val="none" w:sz="0" w:space="0" w:color="auto"/>
        <w:right w:val="none" w:sz="0" w:space="0" w:color="auto"/>
      </w:divBdr>
      <w:divsChild>
        <w:div w:id="348486715">
          <w:marLeft w:val="0"/>
          <w:marRight w:val="0"/>
          <w:marTop w:val="0"/>
          <w:marBottom w:val="0"/>
          <w:divBdr>
            <w:top w:val="none" w:sz="0" w:space="0" w:color="auto"/>
            <w:left w:val="none" w:sz="0" w:space="0" w:color="auto"/>
            <w:bottom w:val="none" w:sz="0" w:space="0" w:color="auto"/>
            <w:right w:val="none" w:sz="0" w:space="0" w:color="auto"/>
          </w:divBdr>
        </w:div>
        <w:div w:id="421267834">
          <w:marLeft w:val="0"/>
          <w:marRight w:val="0"/>
          <w:marTop w:val="0"/>
          <w:marBottom w:val="0"/>
          <w:divBdr>
            <w:top w:val="none" w:sz="0" w:space="0" w:color="auto"/>
            <w:left w:val="none" w:sz="0" w:space="0" w:color="auto"/>
            <w:bottom w:val="none" w:sz="0" w:space="0" w:color="auto"/>
            <w:right w:val="none" w:sz="0" w:space="0" w:color="auto"/>
          </w:divBdr>
        </w:div>
        <w:div w:id="500318687">
          <w:marLeft w:val="0"/>
          <w:marRight w:val="0"/>
          <w:marTop w:val="0"/>
          <w:marBottom w:val="0"/>
          <w:divBdr>
            <w:top w:val="none" w:sz="0" w:space="0" w:color="auto"/>
            <w:left w:val="none" w:sz="0" w:space="0" w:color="auto"/>
            <w:bottom w:val="none" w:sz="0" w:space="0" w:color="auto"/>
            <w:right w:val="none" w:sz="0" w:space="0" w:color="auto"/>
          </w:divBdr>
        </w:div>
        <w:div w:id="678193816">
          <w:marLeft w:val="0"/>
          <w:marRight w:val="0"/>
          <w:marTop w:val="0"/>
          <w:marBottom w:val="0"/>
          <w:divBdr>
            <w:top w:val="none" w:sz="0" w:space="0" w:color="auto"/>
            <w:left w:val="none" w:sz="0" w:space="0" w:color="auto"/>
            <w:bottom w:val="none" w:sz="0" w:space="0" w:color="auto"/>
            <w:right w:val="none" w:sz="0" w:space="0" w:color="auto"/>
          </w:divBdr>
        </w:div>
        <w:div w:id="787940859">
          <w:marLeft w:val="0"/>
          <w:marRight w:val="0"/>
          <w:marTop w:val="0"/>
          <w:marBottom w:val="0"/>
          <w:divBdr>
            <w:top w:val="none" w:sz="0" w:space="0" w:color="auto"/>
            <w:left w:val="none" w:sz="0" w:space="0" w:color="auto"/>
            <w:bottom w:val="none" w:sz="0" w:space="0" w:color="auto"/>
            <w:right w:val="none" w:sz="0" w:space="0" w:color="auto"/>
          </w:divBdr>
        </w:div>
        <w:div w:id="1052652618">
          <w:marLeft w:val="0"/>
          <w:marRight w:val="0"/>
          <w:marTop w:val="0"/>
          <w:marBottom w:val="0"/>
          <w:divBdr>
            <w:top w:val="none" w:sz="0" w:space="0" w:color="auto"/>
            <w:left w:val="none" w:sz="0" w:space="0" w:color="auto"/>
            <w:bottom w:val="none" w:sz="0" w:space="0" w:color="auto"/>
            <w:right w:val="none" w:sz="0" w:space="0" w:color="auto"/>
          </w:divBdr>
        </w:div>
        <w:div w:id="1813214147">
          <w:marLeft w:val="0"/>
          <w:marRight w:val="0"/>
          <w:marTop w:val="0"/>
          <w:marBottom w:val="0"/>
          <w:divBdr>
            <w:top w:val="none" w:sz="0" w:space="0" w:color="auto"/>
            <w:left w:val="none" w:sz="0" w:space="0" w:color="auto"/>
            <w:bottom w:val="none" w:sz="0" w:space="0" w:color="auto"/>
            <w:right w:val="none" w:sz="0" w:space="0" w:color="auto"/>
          </w:divBdr>
        </w:div>
        <w:div w:id="1986885337">
          <w:marLeft w:val="0"/>
          <w:marRight w:val="0"/>
          <w:marTop w:val="0"/>
          <w:marBottom w:val="0"/>
          <w:divBdr>
            <w:top w:val="none" w:sz="0" w:space="0" w:color="auto"/>
            <w:left w:val="none" w:sz="0" w:space="0" w:color="auto"/>
            <w:bottom w:val="none" w:sz="0" w:space="0" w:color="auto"/>
            <w:right w:val="none" w:sz="0" w:space="0" w:color="auto"/>
          </w:divBdr>
        </w:div>
        <w:div w:id="2040542146">
          <w:marLeft w:val="0"/>
          <w:marRight w:val="0"/>
          <w:marTop w:val="0"/>
          <w:marBottom w:val="0"/>
          <w:divBdr>
            <w:top w:val="none" w:sz="0" w:space="0" w:color="auto"/>
            <w:left w:val="none" w:sz="0" w:space="0" w:color="auto"/>
            <w:bottom w:val="none" w:sz="0" w:space="0" w:color="auto"/>
            <w:right w:val="none" w:sz="0" w:space="0" w:color="auto"/>
          </w:divBdr>
        </w:div>
      </w:divsChild>
    </w:div>
    <w:div w:id="1968536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teaching-learning-toolkit/social-and-emotional-learning"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ducationendowmentfoundation.org.uk/education-evidence/teaching-learning-toolkit/phonics"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education-evidence/teaching-learning-toolkit/small-group-tuition" TargetMode="External" Id="rId11" /><Relationship Type="http://schemas.openxmlformats.org/officeDocument/2006/relationships/styles" Target="styles.xml" Id="rId5" /><Relationship Type="http://schemas.openxmlformats.org/officeDocument/2006/relationships/hyperlink" Target="https://educationendowmentfoundation.org.uk/education-evidence/teaching-learning-toolkit/parental-engagement" TargetMode="External" Id="rId15" /><Relationship Type="http://schemas.openxmlformats.org/officeDocument/2006/relationships/hyperlink" Target="https://educationendowmentfoundation.org.uk/education-evidence/teaching-learning-toolkit/metacognition-and-self-regulation" TargetMode="Externa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areforthefamily.org.uk/courses/near-you/"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142E669E56664194999475BB402F48" ma:contentTypeVersion="14" ma:contentTypeDescription="Create a new document." ma:contentTypeScope="" ma:versionID="17adb5eee31a0359fff1f60732b5ba4f">
  <xsd:schema xmlns:xsd="http://www.w3.org/2001/XMLSchema" xmlns:xs="http://www.w3.org/2001/XMLSchema" xmlns:p="http://schemas.microsoft.com/office/2006/metadata/properties" xmlns:ns2="c82cc6ac-e1c8-41fc-91d3-1ffdeda6a90f" xmlns:ns3="323b33cd-442a-4b6a-a981-fa2b6e98baad" targetNamespace="http://schemas.microsoft.com/office/2006/metadata/properties" ma:root="true" ma:fieldsID="377804a1326bec65347adb65f11d80bb" ns2:_="" ns3:_="">
    <xsd:import namespace="c82cc6ac-e1c8-41fc-91d3-1ffdeda6a90f"/>
    <xsd:import namespace="323b33cd-442a-4b6a-a981-fa2b6e98ba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cc6ac-e1c8-41fc-91d3-1ffdeda6a9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3b33cd-442a-4b6a-a981-fa2b6e98ba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6038e5-560f-4b67-bf1b-493c9f7d7dd0}" ma:internalName="TaxCatchAll" ma:showField="CatchAllData" ma:web="323b33cd-442a-4b6a-a981-fa2b6e98ba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2cc6ac-e1c8-41fc-91d3-1ffdeda6a90f">
      <Terms xmlns="http://schemas.microsoft.com/office/infopath/2007/PartnerControls"/>
    </lcf76f155ced4ddcb4097134ff3c332f>
    <TaxCatchAll xmlns="323b33cd-442a-4b6a-a981-fa2b6e98baa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26A5C-7FCD-43D1-B0C6-87A74C5FF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cc6ac-e1c8-41fc-91d3-1ffdeda6a90f"/>
    <ds:schemaRef ds:uri="323b33cd-442a-4b6a-a981-fa2b6e98ba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0C149E-3651-43A4-A376-112848251018}">
  <ds:schemaRefs>
    <ds:schemaRef ds:uri="http://schemas.microsoft.com/office/2006/metadata/properties"/>
    <ds:schemaRef ds:uri="http://schemas.microsoft.com/office/infopath/2007/PartnerControls"/>
    <ds:schemaRef ds:uri="c82cc6ac-e1c8-41fc-91d3-1ffdeda6a90f"/>
    <ds:schemaRef ds:uri="323b33cd-442a-4b6a-a981-fa2b6e98baad"/>
  </ds:schemaRefs>
</ds:datastoreItem>
</file>

<file path=customXml/itemProps3.xml><?xml version="1.0" encoding="utf-8"?>
<ds:datastoreItem xmlns:ds="http://schemas.openxmlformats.org/officeDocument/2006/customXml" ds:itemID="{1CF16C9F-FFE4-4BB9-BC05-7F1B52F0447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Publishing.TEAM@education.gsi.gov.uk</dc:creator>
  <keywords/>
  <dc:description>Master-ET-v3.8</dc:description>
  <lastModifiedBy>R Clarke</lastModifiedBy>
  <revision>55</revision>
  <lastPrinted>2014-09-17T21:26:00.0000000Z</lastPrinted>
  <dcterms:created xsi:type="dcterms:W3CDTF">2024-08-17T01:20:00.0000000Z</dcterms:created>
  <dcterms:modified xsi:type="dcterms:W3CDTF">2025-12-17T05:38:47.3208582Z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0x01010074142E669E56664194999475BB402F48</vt:lpwstr>
  </property>
  <property fmtid="{D5CDD505-2E9C-101B-9397-08002B2CF9AE}" pid="4" name="IWPGroupOOB">
    <vt:lpwstr>Communications Directorate</vt:lpwstr>
  </property>
  <property fmtid="{D5CDD505-2E9C-101B-9397-08002B2CF9AE}" pid="5" name="_dlc_DocIdItemGuid">
    <vt:lpwstr>fbfea4ca-add0-4f20-a108-8a680a90d571</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105441800</vt:r8>
  </property>
  <property fmtid="{D5CDD505-2E9C-101B-9397-08002B2CF9AE}" pid="14" name="xd_Signature">
    <vt:bool>false</vt:bool>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MediaServiceImageTags">
    <vt:lpwstr/>
  </property>
</Properties>
</file>